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992"/>
        <w:gridCol w:w="1213"/>
      </w:tblGrid>
      <w:tr w:rsidR="001E6EC3" w:rsidRPr="001E6EC3" w14:paraId="4B8BE1A5" w14:textId="77777777" w:rsidTr="001E6EC3">
        <w:trPr>
          <w:trHeight w:val="588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4A1610B6" w14:textId="5EFFACFB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浙江省医疗机构审方药师在线培训2019年第</w:t>
            </w:r>
            <w:r w:rsidR="00C1004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二</w:t>
            </w: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期课程安排</w:t>
            </w:r>
          </w:p>
        </w:tc>
      </w:tr>
      <w:tr w:rsidR="001E6EC3" w:rsidRPr="001E6EC3" w14:paraId="5B5B273A" w14:textId="77777777" w:rsidTr="001E6EC3">
        <w:trPr>
          <w:trHeight w:val="348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05C546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8"/>
              </w:rPr>
              <w:t>编号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11DD42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05F7CA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8"/>
              </w:rPr>
              <w:t>讲者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A3E193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8"/>
              </w:rPr>
              <w:t>分类</w:t>
            </w:r>
          </w:p>
        </w:tc>
      </w:tr>
      <w:tr w:rsidR="001E6EC3" w:rsidRPr="001E6EC3" w14:paraId="187B1CB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2FCD5C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8A1265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《浙江省处方审核规范地方标准》解读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949315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卢晓阳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7F6F75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682EF57E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60A8CF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DCE1DA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培养以患者为中心的临床思维与药学思维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75414D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叶晓芬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FB0440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2E83F1B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C8CD60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71FB18D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临床常见的药物配伍变化及禁忌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8F5C62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寿军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7BFA75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0686D79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6DD31B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EC99F8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药物相互作用与合理用药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7F9307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戴海斌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DC62BB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358904A0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E091E0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ED20DD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医疗机构麻醉药品、精神药品使用与管理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B6AEC5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严伟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FF8C42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5F5A0DA6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483317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80E473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药师服务沟通技能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6CE519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李盈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41D9E9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3F3C81A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CCA90B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21F910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如何结合药敏结果选择抗菌药物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00BA8B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杨青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A55236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50D20588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F46F64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063D3D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三甲医院门急诊处方常见管理解析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0C3DB1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王刚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4B7F8D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0C75E3B6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42B050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16DAAF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三甲医院医嘱常见管理解析（一）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744F7D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周丽娟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BE49D5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3791E12B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1AD786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6F03B7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三甲医院医嘱常见管理解析（二）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92530D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杨秀丽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2CFC3A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3AC215B1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277FFF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0A4972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肾功能不全患者的合理用药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54791F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马葵芬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5B70ED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0F7AEE2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2C7063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8470AF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肝功能不全患者的合理用药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87C26B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阳平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DE5AF1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522BFD7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A1038F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B666F4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妊娠期及哺乳期合理用药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3C7503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汪凤梅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05CC63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7508EC62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CA7E33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FC4DA7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婴幼儿患者的临床合理用药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DFF1D6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朱正怡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F185F3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649D1D8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261690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E07347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老年患者合理用药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573B97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肖昌钱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39F62C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755A7CF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A825E1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766186D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如何解读临床生化检验及实验室检查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67E5C7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郭仁勇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8AD246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27A1A0BC" w14:textId="77777777" w:rsidTr="001E6EC3">
        <w:trPr>
          <w:trHeight w:val="19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25EA468F" w14:textId="77777777" w:rsidR="001E6EC3" w:rsidRPr="0074149F" w:rsidRDefault="001E6EC3" w:rsidP="001E6EC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:rsidR="001E6EC3" w:rsidRPr="001E6EC3" w14:paraId="309E284E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EA01C6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F6E2F3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抗真菌药的临床应用及医嘱审核要点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1158F9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朱剑萍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33197E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6C18E5F6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E7CFD9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C189D9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抗菌药物PK/PD 与治疗性原则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7624B4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方洁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0EE96B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60DF55D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23AF56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7AE4F43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β-内酰胺类抗菌药物的皮试问题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C7AAC1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陈娜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929BA5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336B2856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2ED84C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D0AC3E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耐药革兰阴性</w:t>
            </w: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菌</w:t>
            </w:r>
            <w:proofErr w:type="gramEnd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感染治疗及抗菌药物审核要点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10AE61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张春红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A2AB4E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8C6F9FE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0F72EF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5D20E7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细胞毒药物处方审核规范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681459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吴燕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858913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A3DE7B0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4713C0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71969B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肿瘤化疗处方常见错误分析与处理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4FA0ED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孙晓文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817204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D202F5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3EDFEA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C4E99C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高血压的治疗及审方要点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E6ECDC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叶晓兰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BD8F44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C03FADD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6C51DD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317411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降血脂药物的合理应用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E27C8D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石佳娜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751E67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6D44B8AE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FBBC5A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199870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癫痫药物的合理使用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9DF0E9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戴海斌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D3E620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500F65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06DE63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326BC4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镇痛药物新进展与临床合理使用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010DA6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饶跃峰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196E5F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663F3F6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0F8527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1812CD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口服降糖药合理用药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3A162F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朱亮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15E35B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79CD8DC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36FA29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CBE3F3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糖皮质激素的药学特性与临床合理使用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98C2D8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吴秀华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1BC246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F45BEF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DC62AD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66688F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常用免疫抑制剂使用及审方要点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6A2610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马葵芬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E70FA7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1AD8B6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1BBB66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950D7B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血液制品处方点评指南解读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D6F986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李晴宇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D37D33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2BDE69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9C9429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90C445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支气管哮喘药物合理使用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6A7ACD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何巍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99E235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E056916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A450F7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66F40C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质子泵抑制剂的基础与临床合理使用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515693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石大伟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1712E2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9BB4AB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09D4AA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7D46DF4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细胞毒药物的分类与特点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2F1BB5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姚迪</w:t>
            </w: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翡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EAC796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69E7DE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12E8C4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1C836F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耐药G+球菌感染治疗及抗菌药物审核要点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8F0896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胡阳敏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ED403B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69B254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950263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2D5C62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营养风险筛查及营养评估及肠内营养的临床应用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E204B7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邵燕飞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7FB168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6A4A7E8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8F233D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EBC970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肠外营养的临床应用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3FAB70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周欣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44CF01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7BBC1121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5CA568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E6684C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肠外营养处方设计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E00E3A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潘晓峰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329F58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4110952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8EA12D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6E138E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肠外营养液的配制与讨论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9504FA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赵红英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90BB44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DF903E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4371FA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1C6611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抗心律失常用药及审方要点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287D99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单文雅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0B36A1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27EE9E8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517030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EDB8B5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抢救药物治疗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77D6F1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姜赛平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21C4B3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3577C50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9E02A1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7BBD02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肿瘤化疗审方的临床药学思维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B2C740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沈丽蓉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36C1BE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7B14FF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ECDD83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9ED4EF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肿瘤化疗的辅助治疗处方审核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FFB130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郑小卫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E16B1D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38E24DC2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855557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CBC08C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抗血栓药物合理使用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4A87DC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楼伟建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EEDEE7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7C57179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CCDCF2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E904C6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帕金森、老年痴呆药物合理使用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0CEF6D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胡云珍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EE0422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32D32014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43160C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559EF6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精神分裂症药物合理使用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641549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张美玲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3565A4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0E8949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8826C8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E89E83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抗抑郁药的合理使用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B9E147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禹华良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A830F2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BFB0F2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59A689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FAC022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胰岛素、抗甲亢药物的合理使用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4DACDE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计成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91A2B4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E1163D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980DBC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F7D2DC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痛风、骨质疏松用药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050F64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羊红玉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D046E8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6AB69C90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C2F586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F5FAE4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风湿免疫性疾病的</w:t>
            </w:r>
            <w:bookmarkStart w:id="0" w:name="_GoBack"/>
            <w:bookmarkEnd w:id="0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药物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4ADB6A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曹恒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7441A6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F26ACC7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AA13FC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386DC55" w14:textId="77777777" w:rsid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贫血疾病分类\临床特征指南推荐用药及</w:t>
            </w:r>
          </w:p>
          <w:p w14:paraId="17181AEC" w14:textId="38DD7965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促血细胞药物的临床应用 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2CD859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叶华进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18B7C2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79E00FBE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9BF023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FC4F37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促凝血药物的临床应用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1BCDCE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谢亚萍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5730DA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4CCF4B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3C8D5D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4FEC5D6" w14:textId="77777777" w:rsidR="00DB6E3D" w:rsidRDefault="001E6EC3" w:rsidP="00DB6E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结合GOLD2018</w:t>
            </w: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指南谈</w:t>
            </w:r>
            <w:proofErr w:type="gramEnd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慢性阻塞性肺病</w:t>
            </w:r>
          </w:p>
          <w:p w14:paraId="6ABFC569" w14:textId="7DE0D2AA" w:rsidR="001E6EC3" w:rsidRPr="001E6EC3" w:rsidRDefault="001E6EC3" w:rsidP="00DB6E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的药物治疗策略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A052B1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夏俊波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3537C1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4DC24AD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5D519A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B46CBB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止咳祛痰药物的临床应用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6027C2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史长城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861DF5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49DC3B2D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1BE47C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BD4EBD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炎症性肠病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2699B8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曹倩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880A23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161C9B2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0D6F85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720267B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止泻、导泻用药（</w:t>
            </w: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含微生态</w:t>
            </w:r>
            <w:proofErr w:type="gramEnd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制剂）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151BB3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阚连娣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787D77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585F124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F8386D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3D96D8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止吐用药的合理使用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74CACF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王融溶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393508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383EF1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E80A33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802EE4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液体管理用药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37B8CD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潘孔寒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5D690F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E47653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777B79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6CA25B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抗菌药物的临床应用及审核重点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414E65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徐强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0D59F2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C839A9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4021AB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FC69E8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围术期的</w:t>
            </w:r>
            <w:proofErr w:type="gramEnd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抗菌药物管理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1BBF9D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孔丽敏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36D207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</w:tbl>
    <w:p w14:paraId="31F2E563" w14:textId="77777777" w:rsidR="0093532E" w:rsidRPr="001E6EC3" w:rsidRDefault="0093532E" w:rsidP="001E6EC3"/>
    <w:sectPr w:rsidR="0093532E" w:rsidRPr="001E6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D"/>
    <w:rsid w:val="000505C7"/>
    <w:rsid w:val="001550D6"/>
    <w:rsid w:val="001E6EC3"/>
    <w:rsid w:val="005676DD"/>
    <w:rsid w:val="006F33D6"/>
    <w:rsid w:val="0074149F"/>
    <w:rsid w:val="0093532E"/>
    <w:rsid w:val="00A6727D"/>
    <w:rsid w:val="00A92162"/>
    <w:rsid w:val="00BD5E3C"/>
    <w:rsid w:val="00C1004E"/>
    <w:rsid w:val="00DB6E3D"/>
    <w:rsid w:val="00D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8679"/>
  <w15:chartTrackingRefBased/>
  <w15:docId w15:val="{6C76FA38-7161-4F1A-9C43-CA07B04C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dcterms:created xsi:type="dcterms:W3CDTF">2019-02-14T05:50:00Z</dcterms:created>
  <dcterms:modified xsi:type="dcterms:W3CDTF">2019-03-27T09:12:00Z</dcterms:modified>
</cp:coreProperties>
</file>