
<file path=[Content_Types].xml><?xml version="1.0" encoding="utf-8"?>
<Types xmlns="http://schemas.openxmlformats.org/package/2006/content-types">
  <Override PartName="/word/footnotes.xml" ContentType="application/vnd.openxmlformats-officedocument.wordprocessingml.footnotes+xml"/>
  <Default Extension="vsd" ContentType="application/vnd.visio"/>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3EE" w:rsidRDefault="000B03EE" w:rsidP="000B03EE">
      <w:pPr>
        <w:pStyle w:val="a7"/>
        <w:shd w:val="clear" w:color="auto" w:fill="FFFFFF"/>
        <w:spacing w:before="0" w:beforeAutospacing="0" w:after="0" w:afterAutospacing="0"/>
        <w:rPr>
          <w:rFonts w:ascii="微软雅黑" w:eastAsia="微软雅黑" w:hAnsi="微软雅黑"/>
          <w:b/>
          <w:bCs/>
          <w:color w:val="0070C0"/>
          <w:sz w:val="44"/>
          <w:szCs w:val="44"/>
        </w:rPr>
      </w:pPr>
    </w:p>
    <w:p w:rsidR="000B03EE" w:rsidRDefault="000B03EE" w:rsidP="000B03EE">
      <w:pPr>
        <w:pStyle w:val="a7"/>
        <w:shd w:val="clear" w:color="auto" w:fill="FFFFFF"/>
        <w:spacing w:before="0" w:beforeAutospacing="0" w:after="0" w:afterAutospacing="0"/>
        <w:rPr>
          <w:rFonts w:ascii="微软雅黑" w:eastAsia="微软雅黑" w:hAnsi="微软雅黑" w:hint="eastAsia"/>
          <w:b/>
          <w:bCs/>
          <w:color w:val="0070C0"/>
          <w:sz w:val="44"/>
          <w:szCs w:val="44"/>
        </w:rPr>
      </w:pPr>
    </w:p>
    <w:p w:rsidR="000B03EE" w:rsidRDefault="000B03EE" w:rsidP="000B03EE">
      <w:pPr>
        <w:pStyle w:val="a7"/>
        <w:shd w:val="clear" w:color="auto" w:fill="FFFFFF"/>
        <w:spacing w:before="0" w:beforeAutospacing="0" w:after="0" w:afterAutospacing="0"/>
        <w:rPr>
          <w:rFonts w:ascii="微软雅黑" w:eastAsia="微软雅黑" w:hAnsi="微软雅黑" w:hint="eastAsia"/>
          <w:b/>
          <w:bCs/>
          <w:color w:val="0070C0"/>
          <w:sz w:val="44"/>
          <w:szCs w:val="44"/>
        </w:rPr>
      </w:pPr>
    </w:p>
    <w:p w:rsidR="000B03EE" w:rsidRDefault="000B03EE" w:rsidP="000B03EE">
      <w:pPr>
        <w:pStyle w:val="a7"/>
        <w:shd w:val="clear" w:color="auto" w:fill="FFFFFF"/>
        <w:spacing w:before="0" w:beforeAutospacing="0" w:after="0" w:afterAutospacing="0"/>
        <w:rPr>
          <w:rFonts w:ascii="微软雅黑" w:eastAsia="微软雅黑" w:hAnsi="微软雅黑" w:hint="eastAsia"/>
          <w:b/>
          <w:bCs/>
          <w:color w:val="0070C0"/>
          <w:sz w:val="44"/>
          <w:szCs w:val="44"/>
        </w:rPr>
      </w:pPr>
    </w:p>
    <w:p w:rsidR="000B03EE" w:rsidRDefault="000B03EE" w:rsidP="000B03EE">
      <w:pPr>
        <w:pStyle w:val="a7"/>
        <w:shd w:val="clear" w:color="auto" w:fill="FFFFFF"/>
        <w:spacing w:before="0" w:beforeAutospacing="0" w:after="0" w:afterAutospacing="0"/>
        <w:jc w:val="center"/>
        <w:rPr>
          <w:rFonts w:hint="eastAsia"/>
          <w:sz w:val="44"/>
          <w:szCs w:val="44"/>
        </w:rPr>
      </w:pPr>
      <w:r>
        <w:rPr>
          <w:rFonts w:ascii="微软雅黑" w:eastAsia="微软雅黑" w:hAnsi="微软雅黑" w:hint="eastAsia"/>
          <w:b/>
          <w:bCs/>
          <w:sz w:val="44"/>
          <w:szCs w:val="44"/>
        </w:rPr>
        <w:t>《用药交待规范》浙江省地方标准</w:t>
      </w:r>
    </w:p>
    <w:p w:rsidR="000B03EE" w:rsidRDefault="000B03EE" w:rsidP="000B03EE">
      <w:pPr>
        <w:pStyle w:val="a7"/>
        <w:shd w:val="clear" w:color="auto" w:fill="FFFFFF"/>
        <w:spacing w:before="0" w:beforeAutospacing="0" w:after="0" w:afterAutospacing="0"/>
        <w:jc w:val="center"/>
        <w:rPr>
          <w:rFonts w:hint="eastAsia"/>
        </w:rPr>
      </w:pPr>
      <w:r>
        <w:rPr>
          <w:rFonts w:ascii="微软雅黑" w:eastAsia="微软雅黑" w:hAnsi="微软雅黑" w:hint="eastAsia"/>
          <w:b/>
          <w:bCs/>
          <w:sz w:val="44"/>
          <w:szCs w:val="44"/>
        </w:rPr>
        <w:t>征求意见稿</w:t>
      </w:r>
    </w:p>
    <w:p w:rsidR="000B03EE" w:rsidRDefault="000B03EE" w:rsidP="000B03EE">
      <w:pPr>
        <w:pStyle w:val="a7"/>
        <w:shd w:val="clear" w:color="auto" w:fill="FFFFFF"/>
        <w:spacing w:before="0" w:beforeAutospacing="0" w:after="0" w:afterAutospacing="0"/>
        <w:rPr>
          <w:rFonts w:ascii="微软雅黑" w:eastAsia="微软雅黑" w:hAnsi="微软雅黑" w:hint="eastAsia"/>
          <w:b/>
          <w:bCs/>
          <w:sz w:val="27"/>
          <w:szCs w:val="27"/>
        </w:rPr>
      </w:pPr>
      <w:r>
        <w:rPr>
          <w:rFonts w:ascii="微软雅黑" w:eastAsia="微软雅黑" w:hAnsi="微软雅黑" w:hint="eastAsia"/>
          <w:b/>
          <w:bCs/>
          <w:sz w:val="27"/>
          <w:szCs w:val="27"/>
        </w:rPr>
        <w:t xml:space="preserve">                  </w:t>
      </w:r>
    </w:p>
    <w:p w:rsidR="000B03EE" w:rsidRDefault="000B03EE" w:rsidP="000B03EE">
      <w:pPr>
        <w:pStyle w:val="a7"/>
        <w:shd w:val="clear" w:color="auto" w:fill="FFFFFF"/>
        <w:spacing w:before="0" w:beforeAutospacing="0" w:after="0" w:afterAutospacing="0"/>
        <w:rPr>
          <w:rFonts w:ascii="微软雅黑" w:eastAsia="微软雅黑" w:hAnsi="微软雅黑" w:hint="eastAsia"/>
          <w:b/>
          <w:bCs/>
          <w:sz w:val="27"/>
          <w:szCs w:val="27"/>
        </w:rPr>
      </w:pPr>
    </w:p>
    <w:p w:rsidR="000B03EE" w:rsidRDefault="000B03EE" w:rsidP="000B03EE">
      <w:pPr>
        <w:pStyle w:val="a7"/>
        <w:shd w:val="clear" w:color="auto" w:fill="FFFFFF"/>
        <w:spacing w:before="0" w:beforeAutospacing="0" w:after="0" w:afterAutospacing="0"/>
        <w:rPr>
          <w:rFonts w:ascii="微软雅黑" w:eastAsia="微软雅黑" w:hAnsi="微软雅黑" w:hint="eastAsia"/>
          <w:b/>
          <w:bCs/>
          <w:sz w:val="27"/>
          <w:szCs w:val="27"/>
        </w:rPr>
      </w:pPr>
    </w:p>
    <w:p w:rsidR="000B03EE" w:rsidRDefault="000B03EE" w:rsidP="000B03EE">
      <w:pPr>
        <w:pStyle w:val="a7"/>
        <w:shd w:val="clear" w:color="auto" w:fill="FFFFFF"/>
        <w:spacing w:before="0" w:beforeAutospacing="0" w:after="0" w:afterAutospacing="0"/>
        <w:rPr>
          <w:rFonts w:ascii="微软雅黑" w:eastAsia="微软雅黑" w:hAnsi="微软雅黑" w:hint="eastAsia"/>
          <w:b/>
          <w:bCs/>
          <w:sz w:val="27"/>
          <w:szCs w:val="27"/>
        </w:rPr>
      </w:pPr>
    </w:p>
    <w:p w:rsidR="000B03EE" w:rsidRDefault="000B03EE" w:rsidP="000B03EE">
      <w:pPr>
        <w:pStyle w:val="a7"/>
        <w:shd w:val="clear" w:color="auto" w:fill="FFFFFF"/>
        <w:spacing w:before="0" w:beforeAutospacing="0" w:after="0" w:afterAutospacing="0"/>
        <w:rPr>
          <w:rFonts w:ascii="微软雅黑" w:eastAsia="微软雅黑" w:hAnsi="微软雅黑" w:hint="eastAsia"/>
          <w:b/>
          <w:bCs/>
          <w:sz w:val="27"/>
          <w:szCs w:val="27"/>
        </w:rPr>
      </w:pPr>
    </w:p>
    <w:p w:rsidR="000B03EE" w:rsidRDefault="000B03EE" w:rsidP="000B03EE">
      <w:pPr>
        <w:pStyle w:val="a7"/>
        <w:shd w:val="clear" w:color="auto" w:fill="FFFFFF"/>
        <w:spacing w:before="0" w:beforeAutospacing="0" w:after="0" w:afterAutospacing="0"/>
        <w:rPr>
          <w:rFonts w:ascii="微软雅黑" w:eastAsia="微软雅黑" w:hAnsi="微软雅黑" w:hint="eastAsia"/>
          <w:b/>
          <w:bCs/>
          <w:sz w:val="27"/>
          <w:szCs w:val="27"/>
        </w:rPr>
      </w:pPr>
    </w:p>
    <w:p w:rsidR="000B03EE" w:rsidRDefault="000B03EE" w:rsidP="000B03EE">
      <w:pPr>
        <w:pStyle w:val="a7"/>
        <w:shd w:val="clear" w:color="auto" w:fill="FFFFFF"/>
        <w:spacing w:before="0" w:beforeAutospacing="0" w:after="0" w:afterAutospacing="0"/>
        <w:rPr>
          <w:rFonts w:ascii="微软雅黑" w:eastAsia="微软雅黑" w:hAnsi="微软雅黑" w:hint="eastAsia"/>
          <w:b/>
          <w:bCs/>
          <w:sz w:val="27"/>
          <w:szCs w:val="27"/>
        </w:rPr>
      </w:pPr>
    </w:p>
    <w:p w:rsidR="000B03EE" w:rsidRDefault="000B03EE" w:rsidP="000B03EE">
      <w:pPr>
        <w:pStyle w:val="a7"/>
        <w:shd w:val="clear" w:color="auto" w:fill="FFFFFF"/>
        <w:spacing w:before="0" w:beforeAutospacing="0" w:after="0" w:afterAutospacing="0"/>
        <w:rPr>
          <w:rFonts w:ascii="微软雅黑" w:eastAsia="微软雅黑" w:hAnsi="微软雅黑" w:hint="eastAsia"/>
          <w:b/>
          <w:bCs/>
          <w:sz w:val="27"/>
          <w:szCs w:val="27"/>
        </w:rPr>
      </w:pPr>
    </w:p>
    <w:p w:rsidR="000B03EE" w:rsidRDefault="000B03EE" w:rsidP="000B03EE">
      <w:pPr>
        <w:pStyle w:val="a7"/>
        <w:shd w:val="clear" w:color="auto" w:fill="FFFFFF"/>
        <w:spacing w:before="0" w:beforeAutospacing="0" w:after="0" w:afterAutospacing="0"/>
        <w:rPr>
          <w:rFonts w:ascii="微软雅黑" w:eastAsia="微软雅黑" w:hAnsi="微软雅黑" w:hint="eastAsia"/>
          <w:b/>
          <w:bCs/>
          <w:sz w:val="27"/>
          <w:szCs w:val="27"/>
        </w:rPr>
      </w:pPr>
    </w:p>
    <w:p w:rsidR="000B03EE" w:rsidRDefault="000B03EE" w:rsidP="000B03EE">
      <w:pPr>
        <w:pStyle w:val="a7"/>
        <w:shd w:val="clear" w:color="auto" w:fill="FFFFFF"/>
        <w:spacing w:before="0" w:beforeAutospacing="0" w:after="0" w:afterAutospacing="0"/>
        <w:rPr>
          <w:rFonts w:ascii="微软雅黑" w:eastAsia="微软雅黑" w:hAnsi="微软雅黑" w:hint="eastAsia"/>
          <w:b/>
          <w:bCs/>
          <w:sz w:val="27"/>
          <w:szCs w:val="27"/>
        </w:rPr>
      </w:pPr>
    </w:p>
    <w:p w:rsidR="000B03EE" w:rsidRDefault="000B03EE" w:rsidP="000B03EE">
      <w:pPr>
        <w:pStyle w:val="a7"/>
        <w:shd w:val="clear" w:color="auto" w:fill="FFFFFF"/>
        <w:spacing w:before="0" w:beforeAutospacing="0" w:after="0" w:afterAutospacing="0"/>
        <w:ind w:firstLineChars="500" w:firstLine="2200"/>
        <w:rPr>
          <w:rFonts w:ascii="微软雅黑" w:eastAsia="微软雅黑" w:hAnsi="微软雅黑" w:hint="eastAsia"/>
          <w:b/>
          <w:bCs/>
          <w:sz w:val="44"/>
          <w:szCs w:val="44"/>
        </w:rPr>
      </w:pPr>
      <w:r>
        <w:rPr>
          <w:rFonts w:ascii="微软雅黑" w:eastAsia="微软雅黑" w:hAnsi="微软雅黑" w:hint="eastAsia"/>
          <w:b/>
          <w:bCs/>
          <w:sz w:val="44"/>
          <w:szCs w:val="44"/>
        </w:rPr>
        <w:t>2019年6月5日</w:t>
      </w:r>
    </w:p>
    <w:p w:rsidR="000B03EE" w:rsidRDefault="000B03EE" w:rsidP="000B03EE">
      <w:pPr>
        <w:widowControl/>
        <w:jc w:val="left"/>
        <w:rPr>
          <w:rFonts w:ascii="微软雅黑" w:eastAsia="微软雅黑" w:hAnsi="微软雅黑" w:cs="宋体"/>
          <w:b/>
          <w:bCs/>
          <w:kern w:val="0"/>
          <w:sz w:val="44"/>
          <w:szCs w:val="44"/>
        </w:rPr>
        <w:sectPr w:rsidR="000B03EE">
          <w:pgSz w:w="11906" w:h="16838"/>
          <w:pgMar w:top="1440" w:right="1800" w:bottom="1440" w:left="1800" w:header="851" w:footer="992" w:gutter="0"/>
          <w:cols w:space="720"/>
          <w:docGrid w:type="lines" w:linePitch="312"/>
        </w:sectPr>
      </w:pPr>
    </w:p>
    <w:p w:rsidR="00D728DA" w:rsidRDefault="00D728DA">
      <w:pPr>
        <w:pStyle w:val="1"/>
        <w:jc w:val="center"/>
        <w:rPr>
          <w:rFonts w:eastAsia="宋体"/>
          <w:sz w:val="32"/>
          <w:szCs w:val="32"/>
        </w:rPr>
      </w:pPr>
      <w:r>
        <w:rPr>
          <w:rFonts w:eastAsia="宋体" w:hint="eastAsia"/>
          <w:sz w:val="32"/>
          <w:szCs w:val="32"/>
        </w:rPr>
        <w:lastRenderedPageBreak/>
        <w:t>《</w:t>
      </w:r>
      <w:r w:rsidR="00200120">
        <w:rPr>
          <w:rFonts w:eastAsia="宋体"/>
          <w:sz w:val="32"/>
          <w:szCs w:val="32"/>
        </w:rPr>
        <w:t>用药交待规范</w:t>
      </w:r>
      <w:r>
        <w:rPr>
          <w:rFonts w:eastAsia="宋体" w:hint="eastAsia"/>
          <w:sz w:val="32"/>
          <w:szCs w:val="32"/>
        </w:rPr>
        <w:t>》</w:t>
      </w:r>
      <w:r w:rsidR="00A11189">
        <w:rPr>
          <w:rFonts w:eastAsia="宋体" w:hint="eastAsia"/>
          <w:sz w:val="32"/>
          <w:szCs w:val="32"/>
        </w:rPr>
        <w:t>浙江省地方标准</w:t>
      </w:r>
    </w:p>
    <w:p w:rsidR="00D83529" w:rsidRDefault="00200120">
      <w:pPr>
        <w:pStyle w:val="1"/>
        <w:jc w:val="center"/>
        <w:rPr>
          <w:rFonts w:eastAsia="宋体"/>
          <w:sz w:val="32"/>
          <w:szCs w:val="32"/>
        </w:rPr>
      </w:pPr>
      <w:r>
        <w:rPr>
          <w:rFonts w:eastAsia="宋体" w:hint="eastAsia"/>
          <w:sz w:val="32"/>
          <w:szCs w:val="32"/>
        </w:rPr>
        <w:t>（</w:t>
      </w:r>
      <w:r w:rsidR="000B03EE">
        <w:rPr>
          <w:rFonts w:eastAsia="宋体" w:hint="eastAsia"/>
          <w:sz w:val="32"/>
          <w:szCs w:val="32"/>
        </w:rPr>
        <w:t>征求</w:t>
      </w:r>
      <w:r w:rsidR="00D728DA">
        <w:rPr>
          <w:rFonts w:eastAsia="宋体" w:hint="eastAsia"/>
          <w:sz w:val="32"/>
          <w:szCs w:val="32"/>
        </w:rPr>
        <w:t>意见稿</w:t>
      </w:r>
      <w:r>
        <w:rPr>
          <w:rFonts w:eastAsia="宋体" w:hint="eastAsia"/>
          <w:sz w:val="32"/>
          <w:szCs w:val="32"/>
        </w:rPr>
        <w:t>）</w:t>
      </w:r>
      <w:bookmarkStart w:id="0" w:name="_GoBack"/>
      <w:bookmarkEnd w:id="0"/>
    </w:p>
    <w:p w:rsidR="00D83529" w:rsidRDefault="00200120">
      <w:pPr>
        <w:pStyle w:val="2"/>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sz w:val="24"/>
          <w:szCs w:val="24"/>
        </w:rPr>
        <w:t>范围</w:t>
      </w:r>
    </w:p>
    <w:p w:rsidR="00D83529" w:rsidRDefault="00200120">
      <w:pPr>
        <w:spacing w:line="360" w:lineRule="auto"/>
        <w:ind w:firstLineChars="200" w:firstLine="480"/>
        <w:rPr>
          <w:rFonts w:eastAsia="宋体"/>
          <w:sz w:val="24"/>
          <w:szCs w:val="24"/>
        </w:rPr>
      </w:pPr>
      <w:r>
        <w:rPr>
          <w:rFonts w:eastAsia="宋体"/>
          <w:sz w:val="24"/>
          <w:szCs w:val="24"/>
        </w:rPr>
        <w:t>本标准规定了经过认证培训并获得认证证书的卫生技术人员对依据注册执业医师和执业助理医师（以下简称医师）在诊疗活动中为患者开具的用药凭证的医疗文书（以下简称处方）调配的药品或患者在零售药店、网上药店或</w:t>
      </w:r>
      <w:r w:rsidR="001933B2">
        <w:rPr>
          <w:rFonts w:eastAsia="宋体"/>
          <w:sz w:val="24"/>
          <w:szCs w:val="24"/>
        </w:rPr>
        <w:t>其他可零售药品的商业企业</w:t>
      </w:r>
      <w:r>
        <w:rPr>
          <w:rFonts w:eastAsia="宋体"/>
          <w:sz w:val="24"/>
          <w:szCs w:val="24"/>
        </w:rPr>
        <w:t>中自行购买的</w:t>
      </w:r>
      <w:r w:rsidR="00C673B9">
        <w:rPr>
          <w:rFonts w:eastAsia="宋体" w:hint="eastAsia"/>
          <w:sz w:val="24"/>
          <w:szCs w:val="24"/>
        </w:rPr>
        <w:t>非处方</w:t>
      </w:r>
      <w:r w:rsidR="00C673B9">
        <w:rPr>
          <w:rFonts w:eastAsia="宋体"/>
          <w:sz w:val="24"/>
          <w:szCs w:val="24"/>
        </w:rPr>
        <w:t>药</w:t>
      </w:r>
      <w:r w:rsidR="00C673B9">
        <w:rPr>
          <w:rFonts w:eastAsia="宋体" w:hint="eastAsia"/>
          <w:sz w:val="24"/>
          <w:szCs w:val="24"/>
        </w:rPr>
        <w:t>（</w:t>
      </w:r>
      <w:r w:rsidR="00C673B9">
        <w:rPr>
          <w:rFonts w:eastAsia="宋体" w:hint="eastAsia"/>
          <w:sz w:val="24"/>
          <w:szCs w:val="24"/>
        </w:rPr>
        <w:t>OTC</w:t>
      </w:r>
      <w:r w:rsidR="00C673B9">
        <w:rPr>
          <w:rFonts w:eastAsia="宋体" w:hint="eastAsia"/>
          <w:sz w:val="24"/>
          <w:szCs w:val="24"/>
        </w:rPr>
        <w:t>）为患者或其家属</w:t>
      </w:r>
      <w:r>
        <w:rPr>
          <w:rFonts w:eastAsia="宋体"/>
          <w:sz w:val="24"/>
          <w:szCs w:val="24"/>
        </w:rPr>
        <w:t>提供用药交待的要求。包括了用药交待人员的要求、交待方式、交待流程、交待内容、交待质量监控和培训与考核。</w:t>
      </w:r>
    </w:p>
    <w:p w:rsidR="00D83529" w:rsidRDefault="00200120" w:rsidP="00C673B9">
      <w:pPr>
        <w:spacing w:line="360" w:lineRule="auto"/>
        <w:ind w:firstLineChars="200" w:firstLine="480"/>
        <w:rPr>
          <w:rFonts w:eastAsia="宋体"/>
          <w:sz w:val="24"/>
          <w:szCs w:val="24"/>
        </w:rPr>
      </w:pPr>
      <w:r>
        <w:rPr>
          <w:rFonts w:eastAsia="宋体"/>
          <w:sz w:val="24"/>
          <w:szCs w:val="24"/>
        </w:rPr>
        <w:t>本标准适用于医疗机构药房、零售药店、网上药店</w:t>
      </w:r>
      <w:r w:rsidR="001C16B0">
        <w:rPr>
          <w:rFonts w:eastAsia="宋体" w:hint="eastAsia"/>
          <w:sz w:val="24"/>
          <w:szCs w:val="24"/>
        </w:rPr>
        <w:t>、</w:t>
      </w:r>
      <w:r w:rsidR="001933B2">
        <w:rPr>
          <w:rFonts w:eastAsia="宋体"/>
          <w:sz w:val="24"/>
          <w:szCs w:val="24"/>
        </w:rPr>
        <w:t>其他可零售药品的商业企业</w:t>
      </w:r>
      <w:r>
        <w:rPr>
          <w:rFonts w:eastAsia="宋体"/>
          <w:sz w:val="24"/>
          <w:szCs w:val="24"/>
        </w:rPr>
        <w:t>，及其他提供药品调剂服务的机构，对患者使用药品中涉及的西药、中成药、中药饮片提供的用药交待。</w:t>
      </w:r>
    </w:p>
    <w:p w:rsidR="00D83529" w:rsidRDefault="00200120">
      <w:pPr>
        <w:pStyle w:val="2"/>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规范性引用文件</w:t>
      </w:r>
    </w:p>
    <w:p w:rsidR="00D83529" w:rsidRDefault="00200120">
      <w:pPr>
        <w:spacing w:line="360" w:lineRule="auto"/>
        <w:ind w:firstLineChars="200" w:firstLine="480"/>
        <w:rPr>
          <w:rFonts w:eastAsia="宋体"/>
          <w:sz w:val="24"/>
          <w:szCs w:val="24"/>
        </w:rPr>
      </w:pPr>
      <w:r>
        <w:rPr>
          <w:rFonts w:eastAsia="宋体"/>
          <w:sz w:val="24"/>
          <w:szCs w:val="24"/>
        </w:rPr>
        <w:t>下列文件对于本文件的应用是必不可少的。凡是注日期的引用文件，仅所注日期的版本适用于本文件。凡是不注日期的引用文件，其最新版本（包括所有的修改版）适用于本文件。</w:t>
      </w:r>
    </w:p>
    <w:p w:rsidR="00D83529" w:rsidRDefault="00200120">
      <w:pPr>
        <w:spacing w:line="360" w:lineRule="auto"/>
        <w:ind w:firstLineChars="200" w:firstLine="480"/>
        <w:rPr>
          <w:rFonts w:eastAsia="宋体"/>
          <w:sz w:val="24"/>
          <w:szCs w:val="24"/>
        </w:rPr>
      </w:pPr>
      <w:r>
        <w:rPr>
          <w:rFonts w:eastAsia="宋体"/>
          <w:sz w:val="24"/>
          <w:szCs w:val="24"/>
        </w:rPr>
        <w:t>2.1</w:t>
      </w:r>
      <w:r>
        <w:rPr>
          <w:rFonts w:eastAsia="宋体"/>
          <w:sz w:val="24"/>
          <w:szCs w:val="24"/>
        </w:rPr>
        <w:t>《处方管理办法》卫生部令第</w:t>
      </w:r>
      <w:r>
        <w:rPr>
          <w:rFonts w:eastAsia="宋体"/>
          <w:sz w:val="24"/>
          <w:szCs w:val="24"/>
        </w:rPr>
        <w:t>53</w:t>
      </w:r>
      <w:r>
        <w:rPr>
          <w:rFonts w:eastAsia="宋体"/>
          <w:sz w:val="24"/>
          <w:szCs w:val="24"/>
        </w:rPr>
        <w:t>号</w:t>
      </w:r>
    </w:p>
    <w:p w:rsidR="00D83529" w:rsidRDefault="00200120">
      <w:pPr>
        <w:spacing w:line="360" w:lineRule="auto"/>
        <w:ind w:firstLineChars="200" w:firstLine="480"/>
        <w:rPr>
          <w:rFonts w:eastAsia="宋体"/>
          <w:sz w:val="24"/>
          <w:szCs w:val="24"/>
        </w:rPr>
      </w:pPr>
      <w:r>
        <w:rPr>
          <w:rFonts w:eastAsia="宋体"/>
          <w:sz w:val="24"/>
          <w:szCs w:val="24"/>
        </w:rPr>
        <w:t>2.2</w:t>
      </w:r>
      <w:r>
        <w:rPr>
          <w:rFonts w:eastAsia="宋体"/>
          <w:sz w:val="24"/>
          <w:szCs w:val="24"/>
        </w:rPr>
        <w:t>《医疗机构药事管理规定》卫</w:t>
      </w:r>
      <w:proofErr w:type="gramStart"/>
      <w:r>
        <w:rPr>
          <w:rFonts w:eastAsia="宋体"/>
          <w:sz w:val="24"/>
          <w:szCs w:val="24"/>
        </w:rPr>
        <w:t>医</w:t>
      </w:r>
      <w:proofErr w:type="gramEnd"/>
      <w:r>
        <w:rPr>
          <w:rFonts w:eastAsia="宋体"/>
          <w:sz w:val="24"/>
          <w:szCs w:val="24"/>
        </w:rPr>
        <w:t>政发（</w:t>
      </w:r>
      <w:r>
        <w:rPr>
          <w:rFonts w:eastAsia="宋体"/>
          <w:sz w:val="24"/>
          <w:szCs w:val="24"/>
        </w:rPr>
        <w:t>2011</w:t>
      </w:r>
      <w:r>
        <w:rPr>
          <w:rFonts w:eastAsia="宋体"/>
          <w:sz w:val="24"/>
          <w:szCs w:val="24"/>
        </w:rPr>
        <w:t>）</w:t>
      </w:r>
      <w:r>
        <w:rPr>
          <w:rFonts w:eastAsia="宋体"/>
          <w:sz w:val="24"/>
          <w:szCs w:val="24"/>
        </w:rPr>
        <w:t>11</w:t>
      </w:r>
      <w:r>
        <w:rPr>
          <w:rFonts w:eastAsia="宋体"/>
          <w:sz w:val="24"/>
          <w:szCs w:val="24"/>
        </w:rPr>
        <w:t>号</w:t>
      </w:r>
    </w:p>
    <w:p w:rsidR="00D83529" w:rsidRDefault="00200120">
      <w:pPr>
        <w:spacing w:line="360" w:lineRule="auto"/>
        <w:ind w:firstLineChars="200" w:firstLine="480"/>
        <w:rPr>
          <w:rFonts w:eastAsia="宋体"/>
          <w:sz w:val="24"/>
          <w:szCs w:val="24"/>
        </w:rPr>
      </w:pPr>
      <w:r>
        <w:rPr>
          <w:rFonts w:eastAsia="宋体"/>
          <w:sz w:val="24"/>
          <w:szCs w:val="24"/>
        </w:rPr>
        <w:t>2.3</w:t>
      </w:r>
      <w:r>
        <w:rPr>
          <w:rFonts w:eastAsia="宋体"/>
          <w:sz w:val="24"/>
          <w:szCs w:val="24"/>
        </w:rPr>
        <w:t>《处方药与非处方药流通管理暂行规定》国药管市（</w:t>
      </w:r>
      <w:r>
        <w:rPr>
          <w:rFonts w:eastAsia="宋体"/>
          <w:sz w:val="24"/>
          <w:szCs w:val="24"/>
        </w:rPr>
        <w:t>1999</w:t>
      </w:r>
      <w:r>
        <w:rPr>
          <w:rFonts w:eastAsia="宋体"/>
          <w:sz w:val="24"/>
          <w:szCs w:val="24"/>
        </w:rPr>
        <w:t>）</w:t>
      </w:r>
      <w:r>
        <w:rPr>
          <w:rFonts w:eastAsia="宋体"/>
          <w:sz w:val="24"/>
          <w:szCs w:val="24"/>
        </w:rPr>
        <w:t>454</w:t>
      </w:r>
      <w:r>
        <w:rPr>
          <w:rFonts w:eastAsia="宋体"/>
          <w:sz w:val="24"/>
          <w:szCs w:val="24"/>
        </w:rPr>
        <w:t>号</w:t>
      </w:r>
    </w:p>
    <w:p w:rsidR="00D83529" w:rsidRDefault="00200120">
      <w:pPr>
        <w:spacing w:line="360" w:lineRule="auto"/>
        <w:ind w:firstLineChars="200" w:firstLine="480"/>
        <w:rPr>
          <w:rFonts w:eastAsia="宋体"/>
          <w:sz w:val="24"/>
          <w:szCs w:val="24"/>
        </w:rPr>
      </w:pPr>
      <w:r>
        <w:rPr>
          <w:rFonts w:eastAsia="宋体"/>
          <w:sz w:val="24"/>
          <w:szCs w:val="24"/>
        </w:rPr>
        <w:t>2.4</w:t>
      </w:r>
      <w:r>
        <w:rPr>
          <w:rFonts w:eastAsia="宋体"/>
          <w:sz w:val="24"/>
          <w:szCs w:val="24"/>
        </w:rPr>
        <w:t>《药品经营质量管理规范》国家食品药品监督管理总局令第</w:t>
      </w:r>
      <w:r>
        <w:rPr>
          <w:rFonts w:eastAsia="宋体"/>
          <w:sz w:val="24"/>
          <w:szCs w:val="24"/>
        </w:rPr>
        <w:t>13</w:t>
      </w:r>
      <w:r>
        <w:rPr>
          <w:rFonts w:eastAsia="宋体"/>
          <w:sz w:val="24"/>
          <w:szCs w:val="24"/>
        </w:rPr>
        <w:t>号</w:t>
      </w:r>
    </w:p>
    <w:p w:rsidR="00D83529" w:rsidRDefault="00200120">
      <w:pPr>
        <w:spacing w:line="360" w:lineRule="auto"/>
        <w:ind w:firstLineChars="200" w:firstLine="480"/>
        <w:rPr>
          <w:rFonts w:eastAsia="宋体"/>
          <w:sz w:val="24"/>
          <w:szCs w:val="24"/>
        </w:rPr>
      </w:pPr>
      <w:r>
        <w:rPr>
          <w:rFonts w:eastAsia="宋体"/>
          <w:sz w:val="24"/>
          <w:szCs w:val="24"/>
        </w:rPr>
        <w:t>2.5</w:t>
      </w:r>
      <w:r>
        <w:rPr>
          <w:rFonts w:eastAsia="宋体"/>
          <w:sz w:val="24"/>
          <w:szCs w:val="24"/>
        </w:rPr>
        <w:t>《执业药师业务规范》食药监执（</w:t>
      </w:r>
      <w:r>
        <w:rPr>
          <w:rFonts w:eastAsia="宋体"/>
          <w:sz w:val="24"/>
          <w:szCs w:val="24"/>
        </w:rPr>
        <w:t>2016</w:t>
      </w:r>
      <w:r>
        <w:rPr>
          <w:rFonts w:eastAsia="宋体"/>
          <w:sz w:val="24"/>
          <w:szCs w:val="24"/>
        </w:rPr>
        <w:t>）</w:t>
      </w:r>
      <w:r>
        <w:rPr>
          <w:rFonts w:eastAsia="宋体"/>
          <w:sz w:val="24"/>
          <w:szCs w:val="24"/>
        </w:rPr>
        <w:t>31</w:t>
      </w:r>
      <w:r>
        <w:rPr>
          <w:rFonts w:eastAsia="宋体"/>
          <w:sz w:val="24"/>
          <w:szCs w:val="24"/>
        </w:rPr>
        <w:t>号</w:t>
      </w:r>
    </w:p>
    <w:p w:rsidR="00D83529" w:rsidRDefault="00200120">
      <w:pPr>
        <w:spacing w:line="360" w:lineRule="auto"/>
        <w:ind w:firstLineChars="200" w:firstLine="480"/>
        <w:rPr>
          <w:rFonts w:eastAsia="宋体"/>
          <w:sz w:val="24"/>
          <w:szCs w:val="24"/>
        </w:rPr>
      </w:pPr>
      <w:r>
        <w:rPr>
          <w:rFonts w:eastAsia="宋体"/>
          <w:sz w:val="24"/>
          <w:szCs w:val="24"/>
        </w:rPr>
        <w:t>2.6</w:t>
      </w:r>
      <w:r>
        <w:rPr>
          <w:rFonts w:eastAsia="宋体"/>
          <w:sz w:val="24"/>
          <w:szCs w:val="24"/>
        </w:rPr>
        <w:t>《关于加强药事管理转变药学服务模式的通知》国卫</w:t>
      </w:r>
      <w:proofErr w:type="gramStart"/>
      <w:r>
        <w:rPr>
          <w:rFonts w:eastAsia="宋体"/>
          <w:sz w:val="24"/>
          <w:szCs w:val="24"/>
        </w:rPr>
        <w:t>医</w:t>
      </w:r>
      <w:proofErr w:type="gramEnd"/>
      <w:r>
        <w:rPr>
          <w:rFonts w:eastAsia="宋体"/>
          <w:sz w:val="24"/>
          <w:szCs w:val="24"/>
        </w:rPr>
        <w:t>发（</w:t>
      </w:r>
      <w:r>
        <w:rPr>
          <w:rFonts w:eastAsia="宋体"/>
          <w:sz w:val="24"/>
          <w:szCs w:val="24"/>
        </w:rPr>
        <w:t>2017</w:t>
      </w:r>
      <w:r>
        <w:rPr>
          <w:rFonts w:eastAsia="宋体"/>
          <w:sz w:val="24"/>
          <w:szCs w:val="24"/>
        </w:rPr>
        <w:t>）</w:t>
      </w:r>
      <w:r>
        <w:rPr>
          <w:rFonts w:eastAsia="宋体"/>
          <w:sz w:val="24"/>
          <w:szCs w:val="24"/>
        </w:rPr>
        <w:t>26</w:t>
      </w:r>
    </w:p>
    <w:p w:rsidR="00D83529" w:rsidRDefault="00200120">
      <w:pPr>
        <w:spacing w:line="360" w:lineRule="auto"/>
        <w:ind w:firstLineChars="200" w:firstLine="480"/>
        <w:rPr>
          <w:rFonts w:eastAsia="宋体"/>
          <w:sz w:val="24"/>
          <w:szCs w:val="24"/>
        </w:rPr>
      </w:pPr>
      <w:r>
        <w:rPr>
          <w:rFonts w:eastAsia="宋体"/>
          <w:sz w:val="24"/>
          <w:szCs w:val="24"/>
        </w:rPr>
        <w:t>2.7</w:t>
      </w:r>
      <w:r>
        <w:rPr>
          <w:rFonts w:eastAsia="宋体"/>
          <w:sz w:val="24"/>
          <w:szCs w:val="24"/>
        </w:rPr>
        <w:t>《关于加快药学服务高质量发展的意见》国卫</w:t>
      </w:r>
      <w:proofErr w:type="gramStart"/>
      <w:r>
        <w:rPr>
          <w:rFonts w:eastAsia="宋体"/>
          <w:sz w:val="24"/>
          <w:szCs w:val="24"/>
        </w:rPr>
        <w:t>医</w:t>
      </w:r>
      <w:proofErr w:type="gramEnd"/>
      <w:r>
        <w:rPr>
          <w:rFonts w:eastAsia="宋体"/>
          <w:sz w:val="24"/>
          <w:szCs w:val="24"/>
        </w:rPr>
        <w:t>发（</w:t>
      </w:r>
      <w:r>
        <w:rPr>
          <w:rFonts w:eastAsia="宋体"/>
          <w:sz w:val="24"/>
          <w:szCs w:val="24"/>
        </w:rPr>
        <w:t>2018</w:t>
      </w:r>
      <w:r>
        <w:rPr>
          <w:rFonts w:eastAsia="宋体"/>
          <w:sz w:val="24"/>
          <w:szCs w:val="24"/>
        </w:rPr>
        <w:t>）</w:t>
      </w:r>
      <w:r>
        <w:rPr>
          <w:rFonts w:eastAsia="宋体"/>
          <w:sz w:val="24"/>
          <w:szCs w:val="24"/>
        </w:rPr>
        <w:t>45</w:t>
      </w:r>
      <w:r>
        <w:rPr>
          <w:rFonts w:eastAsia="宋体"/>
          <w:sz w:val="24"/>
          <w:szCs w:val="24"/>
        </w:rPr>
        <w:t>号</w:t>
      </w:r>
    </w:p>
    <w:p w:rsidR="00D83529" w:rsidRDefault="00200120">
      <w:pPr>
        <w:pStyle w:val="2"/>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sz w:val="24"/>
          <w:szCs w:val="24"/>
        </w:rPr>
        <w:t>术语和定义</w:t>
      </w:r>
    </w:p>
    <w:p w:rsidR="00D83529" w:rsidRDefault="00200120">
      <w:pPr>
        <w:spacing w:line="360" w:lineRule="auto"/>
        <w:ind w:firstLineChars="200" w:firstLine="480"/>
        <w:rPr>
          <w:rFonts w:eastAsia="宋体"/>
          <w:sz w:val="24"/>
          <w:szCs w:val="24"/>
        </w:rPr>
      </w:pPr>
      <w:r>
        <w:rPr>
          <w:rFonts w:eastAsia="宋体"/>
          <w:sz w:val="24"/>
          <w:szCs w:val="24"/>
        </w:rPr>
        <w:t>下列术语和定义适用于本规范。</w:t>
      </w:r>
    </w:p>
    <w:p w:rsidR="00D83529" w:rsidRDefault="00200120">
      <w:pPr>
        <w:spacing w:line="360" w:lineRule="auto"/>
        <w:ind w:firstLineChars="200" w:firstLine="482"/>
        <w:rPr>
          <w:rFonts w:eastAsia="宋体"/>
          <w:sz w:val="24"/>
          <w:szCs w:val="24"/>
        </w:rPr>
      </w:pPr>
      <w:r>
        <w:rPr>
          <w:rFonts w:eastAsia="宋体"/>
          <w:b/>
          <w:bCs/>
          <w:sz w:val="24"/>
          <w:szCs w:val="24"/>
        </w:rPr>
        <w:t>用药交待：</w:t>
      </w:r>
      <w:r>
        <w:rPr>
          <w:rFonts w:eastAsia="宋体"/>
          <w:sz w:val="24"/>
          <w:szCs w:val="24"/>
        </w:rPr>
        <w:t>是指卫生技术人员</w:t>
      </w:r>
      <w:r w:rsidR="00675639">
        <w:rPr>
          <w:rFonts w:eastAsia="宋体" w:hint="eastAsia"/>
          <w:sz w:val="24"/>
          <w:szCs w:val="24"/>
        </w:rPr>
        <w:t>采</w:t>
      </w:r>
      <w:r>
        <w:rPr>
          <w:rFonts w:eastAsia="宋体"/>
          <w:sz w:val="24"/>
          <w:szCs w:val="24"/>
        </w:rPr>
        <w:t>用语言和（或）文字、</w:t>
      </w:r>
      <w:r w:rsidR="00C673B9">
        <w:rPr>
          <w:rFonts w:eastAsia="宋体" w:hint="eastAsia"/>
          <w:sz w:val="24"/>
          <w:szCs w:val="24"/>
        </w:rPr>
        <w:t>多媒体</w:t>
      </w:r>
      <w:r>
        <w:rPr>
          <w:rFonts w:eastAsia="宋体"/>
          <w:sz w:val="24"/>
          <w:szCs w:val="24"/>
        </w:rPr>
        <w:t>的方式，将</w:t>
      </w:r>
      <w:r w:rsidR="00B55990">
        <w:rPr>
          <w:rFonts w:eastAsia="宋体" w:hint="eastAsia"/>
          <w:sz w:val="24"/>
          <w:szCs w:val="24"/>
        </w:rPr>
        <w:t>患者</w:t>
      </w:r>
      <w:r w:rsidR="00971BC9">
        <w:rPr>
          <w:rFonts w:eastAsia="宋体" w:hint="eastAsia"/>
          <w:sz w:val="24"/>
          <w:szCs w:val="24"/>
        </w:rPr>
        <w:t>所用</w:t>
      </w:r>
      <w:r w:rsidR="00B55990">
        <w:rPr>
          <w:rFonts w:eastAsia="宋体"/>
          <w:sz w:val="24"/>
          <w:szCs w:val="24"/>
        </w:rPr>
        <w:t>药品的用法、用量</w:t>
      </w:r>
      <w:r>
        <w:rPr>
          <w:rFonts w:eastAsia="宋体"/>
          <w:sz w:val="24"/>
          <w:szCs w:val="24"/>
        </w:rPr>
        <w:t>及</w:t>
      </w:r>
      <w:r w:rsidR="00B55990">
        <w:rPr>
          <w:rFonts w:eastAsia="宋体" w:hint="eastAsia"/>
          <w:sz w:val="24"/>
          <w:szCs w:val="24"/>
        </w:rPr>
        <w:t>其</w:t>
      </w:r>
      <w:r>
        <w:rPr>
          <w:rFonts w:eastAsia="宋体"/>
          <w:sz w:val="24"/>
          <w:szCs w:val="24"/>
        </w:rPr>
        <w:t>注意事项</w:t>
      </w:r>
      <w:r w:rsidR="00971BC9">
        <w:rPr>
          <w:rFonts w:eastAsia="宋体" w:hint="eastAsia"/>
          <w:sz w:val="24"/>
          <w:szCs w:val="24"/>
        </w:rPr>
        <w:t>通俗易懂地</w:t>
      </w:r>
      <w:r>
        <w:rPr>
          <w:rFonts w:eastAsia="宋体"/>
          <w:sz w:val="24"/>
          <w:szCs w:val="24"/>
        </w:rPr>
        <w:t>告诉患者或其家属</w:t>
      </w:r>
      <w:r w:rsidR="00675639">
        <w:rPr>
          <w:rFonts w:eastAsia="宋体" w:hint="eastAsia"/>
          <w:sz w:val="24"/>
          <w:szCs w:val="24"/>
        </w:rPr>
        <w:t>，保证患者正确使用药品</w:t>
      </w:r>
      <w:r>
        <w:rPr>
          <w:rFonts w:eastAsia="宋体"/>
          <w:sz w:val="24"/>
          <w:szCs w:val="24"/>
        </w:rPr>
        <w:t>。</w:t>
      </w:r>
    </w:p>
    <w:p w:rsidR="00971BC9" w:rsidRDefault="00200120">
      <w:pPr>
        <w:spacing w:line="360" w:lineRule="auto"/>
        <w:ind w:firstLineChars="200" w:firstLine="482"/>
        <w:rPr>
          <w:rFonts w:eastAsia="宋体"/>
          <w:sz w:val="24"/>
          <w:szCs w:val="24"/>
        </w:rPr>
      </w:pPr>
      <w:r>
        <w:rPr>
          <w:rFonts w:eastAsia="宋体"/>
          <w:b/>
          <w:bCs/>
          <w:sz w:val="24"/>
          <w:szCs w:val="24"/>
        </w:rPr>
        <w:lastRenderedPageBreak/>
        <w:t>用药指导单：</w:t>
      </w:r>
      <w:r>
        <w:rPr>
          <w:rFonts w:eastAsia="宋体"/>
          <w:sz w:val="24"/>
          <w:szCs w:val="24"/>
        </w:rPr>
        <w:t>是指卫生技术人员在用药交待时，</w:t>
      </w:r>
      <w:r w:rsidR="00971BC9">
        <w:rPr>
          <w:rFonts w:eastAsia="宋体" w:hint="eastAsia"/>
          <w:sz w:val="24"/>
          <w:szCs w:val="24"/>
        </w:rPr>
        <w:t>用通俗易懂的文字</w:t>
      </w:r>
      <w:r w:rsidR="00971BC9" w:rsidRPr="00971BC9">
        <w:rPr>
          <w:rFonts w:eastAsia="宋体" w:hint="eastAsia"/>
          <w:sz w:val="24"/>
          <w:szCs w:val="24"/>
        </w:rPr>
        <w:t>告知患者如何</w:t>
      </w:r>
      <w:r w:rsidR="00675639">
        <w:rPr>
          <w:rFonts w:eastAsia="宋体" w:hint="eastAsia"/>
          <w:sz w:val="24"/>
          <w:szCs w:val="24"/>
        </w:rPr>
        <w:t>正确</w:t>
      </w:r>
      <w:r w:rsidR="00971BC9" w:rsidRPr="00971BC9">
        <w:rPr>
          <w:rFonts w:eastAsia="宋体" w:hint="eastAsia"/>
          <w:sz w:val="24"/>
          <w:szCs w:val="24"/>
        </w:rPr>
        <w:t>使用药品，</w:t>
      </w:r>
      <w:r w:rsidR="00DE0175">
        <w:rPr>
          <w:rFonts w:eastAsia="宋体" w:hint="eastAsia"/>
          <w:sz w:val="24"/>
          <w:szCs w:val="24"/>
        </w:rPr>
        <w:t>包含</w:t>
      </w:r>
      <w:r w:rsidR="00301A73">
        <w:rPr>
          <w:rFonts w:eastAsia="宋体" w:hint="eastAsia"/>
          <w:sz w:val="24"/>
          <w:szCs w:val="24"/>
        </w:rPr>
        <w:t>药品的用法、用量及其注意事项</w:t>
      </w:r>
      <w:r w:rsidR="00DE0175">
        <w:rPr>
          <w:rFonts w:eastAsia="宋体" w:hint="eastAsia"/>
          <w:sz w:val="24"/>
          <w:szCs w:val="24"/>
        </w:rPr>
        <w:t>的用药指导文书，包含纸质用药指导单和电子用药指导单。</w:t>
      </w:r>
    </w:p>
    <w:p w:rsidR="00D83529" w:rsidRDefault="00DE0175" w:rsidP="00DE0175">
      <w:pPr>
        <w:spacing w:line="360" w:lineRule="auto"/>
        <w:ind w:firstLineChars="200" w:firstLine="480"/>
        <w:rPr>
          <w:rFonts w:eastAsia="宋体"/>
          <w:sz w:val="24"/>
          <w:szCs w:val="24"/>
        </w:rPr>
      </w:pPr>
      <w:r>
        <w:rPr>
          <w:rFonts w:eastAsia="宋体" w:hint="eastAsia"/>
          <w:sz w:val="24"/>
          <w:szCs w:val="24"/>
        </w:rPr>
        <w:t>其中纸质用药指导单，是指</w:t>
      </w:r>
      <w:r>
        <w:rPr>
          <w:rFonts w:eastAsia="宋体"/>
          <w:sz w:val="24"/>
          <w:szCs w:val="24"/>
        </w:rPr>
        <w:t>卫生技术人员</w:t>
      </w:r>
      <w:r w:rsidR="00200120">
        <w:rPr>
          <w:rFonts w:eastAsia="宋体"/>
          <w:sz w:val="24"/>
          <w:szCs w:val="24"/>
        </w:rPr>
        <w:t>手工书写的用药指导纸质文书，或利用计算机进行打印的用药指导纸质文书（包含标签），可随药品发放。</w:t>
      </w:r>
      <w:r>
        <w:rPr>
          <w:rFonts w:eastAsia="宋体"/>
          <w:sz w:val="24"/>
          <w:szCs w:val="24"/>
        </w:rPr>
        <w:t>电子用药指导单</w:t>
      </w:r>
      <w:r>
        <w:rPr>
          <w:rFonts w:eastAsia="宋体" w:hint="eastAsia"/>
          <w:sz w:val="24"/>
          <w:szCs w:val="24"/>
        </w:rPr>
        <w:t>，是指</w:t>
      </w:r>
      <w:r w:rsidR="00200120">
        <w:rPr>
          <w:rFonts w:eastAsia="宋体"/>
          <w:sz w:val="24"/>
          <w:szCs w:val="24"/>
        </w:rPr>
        <w:t>卫生技术人员采用信息编程技术，通过网络传输至患者教育服务机构，可供患者线上查询</w:t>
      </w:r>
      <w:r>
        <w:rPr>
          <w:rFonts w:eastAsia="宋体" w:hint="eastAsia"/>
          <w:sz w:val="24"/>
          <w:szCs w:val="24"/>
        </w:rPr>
        <w:t>的</w:t>
      </w:r>
      <w:r w:rsidR="00200120">
        <w:rPr>
          <w:rFonts w:eastAsia="宋体"/>
          <w:sz w:val="24"/>
          <w:szCs w:val="24"/>
        </w:rPr>
        <w:t>用药指导文书。</w:t>
      </w:r>
    </w:p>
    <w:p w:rsidR="00A35C29" w:rsidRPr="00A35C29" w:rsidRDefault="00DE0175" w:rsidP="00675639">
      <w:pPr>
        <w:spacing w:line="360" w:lineRule="auto"/>
        <w:ind w:firstLineChars="200" w:firstLine="482"/>
        <w:rPr>
          <w:rFonts w:eastAsia="宋体"/>
          <w:sz w:val="24"/>
          <w:szCs w:val="24"/>
        </w:rPr>
      </w:pPr>
      <w:r w:rsidRPr="00675639">
        <w:rPr>
          <w:rFonts w:eastAsia="宋体" w:hint="eastAsia"/>
          <w:b/>
          <w:bCs/>
          <w:sz w:val="24"/>
          <w:szCs w:val="24"/>
        </w:rPr>
        <w:t>多媒体用药指导</w:t>
      </w:r>
      <w:r>
        <w:rPr>
          <w:rFonts w:eastAsia="宋体" w:hint="eastAsia"/>
          <w:sz w:val="24"/>
          <w:szCs w:val="24"/>
        </w:rPr>
        <w:t>：</w:t>
      </w:r>
      <w:r w:rsidR="00A35C29">
        <w:rPr>
          <w:rFonts w:eastAsia="宋体"/>
          <w:sz w:val="24"/>
          <w:szCs w:val="24"/>
        </w:rPr>
        <w:t>是指卫生技术人员在用药交待时，</w:t>
      </w:r>
      <w:r w:rsidR="00A35C29">
        <w:rPr>
          <w:rFonts w:eastAsia="宋体" w:hint="eastAsia"/>
          <w:sz w:val="24"/>
          <w:szCs w:val="24"/>
        </w:rPr>
        <w:t>采用</w:t>
      </w:r>
      <w:r w:rsidR="00A35C29" w:rsidRPr="00A35C29">
        <w:rPr>
          <w:rFonts w:eastAsia="宋体" w:hint="eastAsia"/>
          <w:sz w:val="24"/>
          <w:szCs w:val="24"/>
        </w:rPr>
        <w:t>多种媒体的综合</w:t>
      </w:r>
      <w:r w:rsidR="00A35C29">
        <w:rPr>
          <w:rFonts w:eastAsia="宋体" w:hint="eastAsia"/>
          <w:sz w:val="24"/>
          <w:szCs w:val="24"/>
        </w:rPr>
        <w:t>形式</w:t>
      </w:r>
      <w:r w:rsidR="00675639">
        <w:rPr>
          <w:rFonts w:eastAsia="宋体" w:hint="eastAsia"/>
          <w:sz w:val="24"/>
          <w:szCs w:val="24"/>
        </w:rPr>
        <w:t>（</w:t>
      </w:r>
      <w:r w:rsidR="00A35C29" w:rsidRPr="00A35C29">
        <w:rPr>
          <w:rFonts w:eastAsia="宋体" w:hint="eastAsia"/>
          <w:sz w:val="24"/>
          <w:szCs w:val="24"/>
        </w:rPr>
        <w:t>文本，声音和图像等多种媒体形式</w:t>
      </w:r>
      <w:r w:rsidR="00675639">
        <w:rPr>
          <w:rFonts w:eastAsia="宋体" w:hint="eastAsia"/>
          <w:sz w:val="24"/>
          <w:szCs w:val="24"/>
        </w:rPr>
        <w:t>）</w:t>
      </w:r>
      <w:r w:rsidR="00A35C29">
        <w:rPr>
          <w:rFonts w:eastAsia="宋体" w:hint="eastAsia"/>
          <w:sz w:val="24"/>
          <w:szCs w:val="24"/>
        </w:rPr>
        <w:t>，</w:t>
      </w:r>
      <w:r w:rsidR="00675639">
        <w:rPr>
          <w:rFonts w:eastAsia="宋体" w:hint="eastAsia"/>
          <w:sz w:val="24"/>
          <w:szCs w:val="24"/>
        </w:rPr>
        <w:t>通俗易懂地告知患者如何正确使用药品；并可</w:t>
      </w:r>
      <w:r w:rsidR="00675639">
        <w:rPr>
          <w:rFonts w:eastAsia="宋体"/>
          <w:sz w:val="24"/>
          <w:szCs w:val="24"/>
        </w:rPr>
        <w:t>通过网络传输至患者教育服务机构，供患者线上查询</w:t>
      </w:r>
      <w:r w:rsidR="00675639">
        <w:rPr>
          <w:rFonts w:eastAsia="宋体" w:hint="eastAsia"/>
          <w:sz w:val="24"/>
          <w:szCs w:val="24"/>
        </w:rPr>
        <w:t>。</w:t>
      </w:r>
    </w:p>
    <w:p w:rsidR="00D83529" w:rsidRDefault="00200120">
      <w:pPr>
        <w:spacing w:line="360" w:lineRule="auto"/>
        <w:ind w:firstLineChars="200" w:firstLine="482"/>
        <w:rPr>
          <w:rFonts w:eastAsia="宋体"/>
          <w:sz w:val="24"/>
          <w:szCs w:val="24"/>
        </w:rPr>
      </w:pPr>
      <w:r>
        <w:rPr>
          <w:rFonts w:eastAsia="宋体"/>
          <w:b/>
          <w:bCs/>
          <w:sz w:val="24"/>
          <w:szCs w:val="24"/>
        </w:rPr>
        <w:t>卫生技术人员：</w:t>
      </w:r>
      <w:r>
        <w:rPr>
          <w:rFonts w:eastAsia="宋体"/>
          <w:sz w:val="24"/>
          <w:szCs w:val="24"/>
        </w:rPr>
        <w:t>卫生技术人员是以医药卫生技术应用为主要职责，根据医药卫生工作的实际需要设置的专业技术工作岗位</w:t>
      </w:r>
      <w:r w:rsidR="00C6793C">
        <w:rPr>
          <w:rFonts w:eastAsia="宋体" w:hint="eastAsia"/>
          <w:sz w:val="24"/>
          <w:szCs w:val="24"/>
        </w:rPr>
        <w:t>，并经卫生或</w:t>
      </w:r>
      <w:r w:rsidR="00C6793C" w:rsidRPr="00C6793C">
        <w:rPr>
          <w:rFonts w:eastAsia="宋体" w:hint="eastAsia"/>
          <w:sz w:val="24"/>
          <w:szCs w:val="24"/>
        </w:rPr>
        <w:t>药监</w:t>
      </w:r>
      <w:r w:rsidR="00C6793C">
        <w:rPr>
          <w:rFonts w:eastAsia="宋体" w:hint="eastAsia"/>
          <w:sz w:val="24"/>
          <w:szCs w:val="24"/>
        </w:rPr>
        <w:t>部门认定并取得任职资格的</w:t>
      </w:r>
      <w:r w:rsidR="003A1333">
        <w:rPr>
          <w:rFonts w:eastAsia="宋体" w:hint="eastAsia"/>
          <w:sz w:val="24"/>
          <w:szCs w:val="24"/>
        </w:rPr>
        <w:t>人员</w:t>
      </w:r>
      <w:r>
        <w:rPr>
          <w:rFonts w:eastAsia="宋体"/>
          <w:sz w:val="24"/>
          <w:szCs w:val="24"/>
        </w:rPr>
        <w:t>。包含医疗、预防、保健人员；中药、西药人员；护理人员</w:t>
      </w:r>
      <w:r w:rsidR="003A1333">
        <w:rPr>
          <w:rFonts w:eastAsia="宋体" w:hint="eastAsia"/>
          <w:sz w:val="24"/>
          <w:szCs w:val="24"/>
        </w:rPr>
        <w:t>及</w:t>
      </w:r>
      <w:r>
        <w:rPr>
          <w:rFonts w:eastAsia="宋体"/>
          <w:sz w:val="24"/>
          <w:szCs w:val="24"/>
        </w:rPr>
        <w:t>其</w:t>
      </w:r>
      <w:proofErr w:type="gramStart"/>
      <w:r>
        <w:rPr>
          <w:rFonts w:eastAsia="宋体"/>
          <w:sz w:val="24"/>
          <w:szCs w:val="24"/>
        </w:rPr>
        <w:t>他卫生</w:t>
      </w:r>
      <w:proofErr w:type="gramEnd"/>
      <w:r>
        <w:rPr>
          <w:rFonts w:eastAsia="宋体"/>
          <w:sz w:val="24"/>
          <w:szCs w:val="24"/>
        </w:rPr>
        <w:t>技术人员。</w:t>
      </w:r>
    </w:p>
    <w:p w:rsidR="003A1333" w:rsidRDefault="00200120" w:rsidP="00DE0175">
      <w:pPr>
        <w:spacing w:line="360" w:lineRule="auto"/>
        <w:ind w:firstLineChars="200" w:firstLine="482"/>
        <w:rPr>
          <w:rFonts w:eastAsia="宋体"/>
          <w:sz w:val="24"/>
          <w:szCs w:val="24"/>
        </w:rPr>
      </w:pPr>
      <w:r>
        <w:rPr>
          <w:rFonts w:eastAsia="宋体"/>
          <w:b/>
          <w:bCs/>
          <w:sz w:val="24"/>
          <w:szCs w:val="24"/>
        </w:rPr>
        <w:t>网上药店：</w:t>
      </w:r>
      <w:r>
        <w:rPr>
          <w:rFonts w:eastAsia="宋体"/>
          <w:sz w:val="24"/>
          <w:szCs w:val="24"/>
        </w:rPr>
        <w:t>经药监部门批准在网上合法销售药品的药品零售企业，可向个人消费者</w:t>
      </w:r>
      <w:r w:rsidR="003A1333">
        <w:rPr>
          <w:rFonts w:eastAsia="宋体" w:hint="eastAsia"/>
          <w:sz w:val="24"/>
          <w:szCs w:val="24"/>
        </w:rPr>
        <w:t>提供</w:t>
      </w:r>
      <w:r>
        <w:rPr>
          <w:rFonts w:eastAsia="宋体"/>
          <w:sz w:val="24"/>
          <w:szCs w:val="24"/>
        </w:rPr>
        <w:t>非处方药</w:t>
      </w:r>
      <w:r w:rsidR="003A1333">
        <w:rPr>
          <w:rFonts w:eastAsia="宋体" w:hint="eastAsia"/>
          <w:sz w:val="24"/>
          <w:szCs w:val="24"/>
        </w:rPr>
        <w:t>零售服务</w:t>
      </w:r>
      <w:r>
        <w:rPr>
          <w:rFonts w:eastAsia="宋体"/>
          <w:sz w:val="24"/>
          <w:szCs w:val="24"/>
        </w:rPr>
        <w:t>。</w:t>
      </w:r>
    </w:p>
    <w:p w:rsidR="003A1333" w:rsidRDefault="003A1333" w:rsidP="003A1333">
      <w:pPr>
        <w:spacing w:line="360" w:lineRule="auto"/>
        <w:ind w:firstLineChars="200" w:firstLine="482"/>
        <w:rPr>
          <w:rFonts w:eastAsia="宋体"/>
          <w:sz w:val="24"/>
          <w:szCs w:val="24"/>
        </w:rPr>
      </w:pPr>
      <w:r w:rsidRPr="003A1333">
        <w:rPr>
          <w:rFonts w:eastAsia="宋体" w:hint="eastAsia"/>
          <w:b/>
          <w:bCs/>
          <w:sz w:val="24"/>
          <w:szCs w:val="24"/>
        </w:rPr>
        <w:t>零售药店：</w:t>
      </w:r>
      <w:r w:rsidRPr="003A1333">
        <w:rPr>
          <w:rFonts w:eastAsia="宋体" w:hint="eastAsia"/>
          <w:sz w:val="24"/>
          <w:szCs w:val="24"/>
        </w:rPr>
        <w:t>经药监部门批准在</w:t>
      </w:r>
      <w:r>
        <w:rPr>
          <w:rFonts w:eastAsia="宋体" w:hint="eastAsia"/>
          <w:sz w:val="24"/>
          <w:szCs w:val="24"/>
        </w:rPr>
        <w:t>线下</w:t>
      </w:r>
      <w:r w:rsidRPr="003A1333">
        <w:rPr>
          <w:rFonts w:eastAsia="宋体" w:hint="eastAsia"/>
          <w:sz w:val="24"/>
          <w:szCs w:val="24"/>
        </w:rPr>
        <w:t>合法销售药品的药品零售企业，可向个人消费者提供处方外配和非处方药零售服务。</w:t>
      </w:r>
    </w:p>
    <w:p w:rsidR="003A1333" w:rsidRPr="001C16B0" w:rsidRDefault="001933B2" w:rsidP="001C16B0">
      <w:pPr>
        <w:spacing w:line="360" w:lineRule="auto"/>
        <w:ind w:firstLineChars="200" w:firstLine="482"/>
        <w:rPr>
          <w:rFonts w:eastAsia="宋体"/>
          <w:b/>
          <w:sz w:val="24"/>
          <w:szCs w:val="24"/>
        </w:rPr>
      </w:pPr>
      <w:r w:rsidRPr="001933B2">
        <w:rPr>
          <w:rFonts w:eastAsia="宋体" w:hint="eastAsia"/>
          <w:b/>
          <w:sz w:val="24"/>
          <w:szCs w:val="24"/>
        </w:rPr>
        <w:t>其他可零售药品的商业企业</w:t>
      </w:r>
      <w:r>
        <w:rPr>
          <w:rFonts w:eastAsia="宋体" w:hint="eastAsia"/>
          <w:b/>
          <w:sz w:val="24"/>
          <w:szCs w:val="24"/>
        </w:rPr>
        <w:t>：</w:t>
      </w:r>
      <w:r w:rsidRPr="003A1333">
        <w:rPr>
          <w:rFonts w:eastAsia="宋体" w:hint="eastAsia"/>
          <w:sz w:val="24"/>
          <w:szCs w:val="24"/>
        </w:rPr>
        <w:t>经药监部门批准在</w:t>
      </w:r>
      <w:r>
        <w:rPr>
          <w:rFonts w:eastAsia="宋体" w:hint="eastAsia"/>
          <w:sz w:val="24"/>
          <w:szCs w:val="24"/>
        </w:rPr>
        <w:t>线下</w:t>
      </w:r>
      <w:r w:rsidRPr="003A1333">
        <w:rPr>
          <w:rFonts w:eastAsia="宋体" w:hint="eastAsia"/>
          <w:sz w:val="24"/>
          <w:szCs w:val="24"/>
        </w:rPr>
        <w:t>合法销售药品的</w:t>
      </w:r>
      <w:r w:rsidR="001C16B0">
        <w:rPr>
          <w:rFonts w:eastAsia="宋体" w:hint="eastAsia"/>
          <w:sz w:val="24"/>
          <w:szCs w:val="24"/>
        </w:rPr>
        <w:t>，除零售药店外的商业</w:t>
      </w:r>
      <w:r w:rsidRPr="003A1333">
        <w:rPr>
          <w:rFonts w:eastAsia="宋体" w:hint="eastAsia"/>
          <w:sz w:val="24"/>
          <w:szCs w:val="24"/>
        </w:rPr>
        <w:t>企业</w:t>
      </w:r>
      <w:r w:rsidR="001C16B0">
        <w:rPr>
          <w:rFonts w:eastAsia="宋体" w:hint="eastAsia"/>
          <w:b/>
          <w:sz w:val="24"/>
          <w:szCs w:val="24"/>
        </w:rPr>
        <w:t>，</w:t>
      </w:r>
      <w:r w:rsidR="001C16B0">
        <w:rPr>
          <w:rFonts w:eastAsia="宋体"/>
          <w:sz w:val="24"/>
          <w:szCs w:val="24"/>
        </w:rPr>
        <w:t>可向个人消费者</w:t>
      </w:r>
      <w:r w:rsidR="001C16B0">
        <w:rPr>
          <w:rFonts w:eastAsia="宋体" w:hint="eastAsia"/>
          <w:sz w:val="24"/>
          <w:szCs w:val="24"/>
        </w:rPr>
        <w:t>提供乙类</w:t>
      </w:r>
      <w:r w:rsidR="001C16B0">
        <w:rPr>
          <w:rFonts w:eastAsia="宋体"/>
          <w:sz w:val="24"/>
          <w:szCs w:val="24"/>
        </w:rPr>
        <w:t>非处方药</w:t>
      </w:r>
      <w:r w:rsidR="001C16B0">
        <w:rPr>
          <w:rFonts w:eastAsia="宋体" w:hint="eastAsia"/>
          <w:sz w:val="24"/>
          <w:szCs w:val="24"/>
        </w:rPr>
        <w:t>零售服务</w:t>
      </w:r>
      <w:r w:rsidR="001C16B0">
        <w:rPr>
          <w:rFonts w:eastAsia="宋体"/>
          <w:sz w:val="24"/>
          <w:szCs w:val="24"/>
        </w:rPr>
        <w:t>。</w:t>
      </w:r>
      <w:r w:rsidR="001C16B0" w:rsidRPr="001C16B0">
        <w:rPr>
          <w:rFonts w:eastAsia="宋体" w:hint="eastAsia"/>
          <w:b/>
          <w:sz w:val="24"/>
          <w:szCs w:val="24"/>
        </w:rPr>
        <w:t xml:space="preserve"> </w:t>
      </w:r>
    </w:p>
    <w:p w:rsidR="00DE0175" w:rsidRDefault="00DE0175" w:rsidP="003A1333">
      <w:pPr>
        <w:spacing w:line="360" w:lineRule="auto"/>
        <w:ind w:firstLineChars="200" w:firstLine="482"/>
        <w:rPr>
          <w:rFonts w:eastAsia="宋体"/>
          <w:sz w:val="24"/>
          <w:szCs w:val="24"/>
        </w:rPr>
      </w:pPr>
      <w:r>
        <w:rPr>
          <w:rFonts w:eastAsia="宋体"/>
          <w:b/>
          <w:bCs/>
          <w:sz w:val="24"/>
          <w:szCs w:val="24"/>
        </w:rPr>
        <w:t>处方调配：</w:t>
      </w:r>
      <w:r>
        <w:rPr>
          <w:rFonts w:eastAsia="宋体"/>
          <w:sz w:val="24"/>
          <w:szCs w:val="24"/>
        </w:rPr>
        <w:t>是指药师按医师处方的要求进行药品调配的过程。</w:t>
      </w:r>
    </w:p>
    <w:p w:rsidR="00D83529" w:rsidRDefault="001C16B0" w:rsidP="001C16B0">
      <w:pPr>
        <w:spacing w:line="360" w:lineRule="auto"/>
        <w:ind w:firstLineChars="200" w:firstLine="482"/>
        <w:rPr>
          <w:rFonts w:eastAsia="宋体"/>
          <w:sz w:val="24"/>
          <w:szCs w:val="24"/>
        </w:rPr>
      </w:pPr>
      <w:r w:rsidRPr="001C16B0">
        <w:rPr>
          <w:rFonts w:eastAsia="宋体" w:hint="eastAsia"/>
          <w:b/>
          <w:bCs/>
          <w:sz w:val="24"/>
          <w:szCs w:val="24"/>
        </w:rPr>
        <w:t>非处方药</w:t>
      </w:r>
      <w:r>
        <w:rPr>
          <w:rFonts w:eastAsia="宋体" w:hint="eastAsia"/>
          <w:b/>
          <w:bCs/>
          <w:sz w:val="24"/>
          <w:szCs w:val="24"/>
        </w:rPr>
        <w:t>（</w:t>
      </w:r>
      <w:r>
        <w:rPr>
          <w:rFonts w:eastAsia="宋体" w:hint="eastAsia"/>
          <w:b/>
          <w:bCs/>
          <w:sz w:val="24"/>
          <w:szCs w:val="24"/>
        </w:rPr>
        <w:t>OTC</w:t>
      </w:r>
      <w:r>
        <w:rPr>
          <w:rFonts w:eastAsia="宋体" w:hint="eastAsia"/>
          <w:b/>
          <w:bCs/>
          <w:sz w:val="24"/>
          <w:szCs w:val="24"/>
        </w:rPr>
        <w:t>）</w:t>
      </w:r>
      <w:r w:rsidRPr="001C16B0">
        <w:rPr>
          <w:rFonts w:eastAsia="宋体" w:hint="eastAsia"/>
          <w:b/>
          <w:bCs/>
          <w:sz w:val="24"/>
          <w:szCs w:val="24"/>
        </w:rPr>
        <w:t>：</w:t>
      </w:r>
      <w:r w:rsidRPr="001C16B0">
        <w:rPr>
          <w:rFonts w:eastAsia="宋体" w:hint="eastAsia"/>
          <w:sz w:val="24"/>
          <w:szCs w:val="24"/>
        </w:rPr>
        <w:t>是</w:t>
      </w:r>
      <w:r>
        <w:rPr>
          <w:rFonts w:eastAsia="宋体" w:hint="eastAsia"/>
          <w:sz w:val="24"/>
          <w:szCs w:val="24"/>
        </w:rPr>
        <w:t>指</w:t>
      </w:r>
      <w:r w:rsidRPr="001C16B0">
        <w:rPr>
          <w:rFonts w:eastAsia="宋体" w:hint="eastAsia"/>
          <w:sz w:val="24"/>
          <w:szCs w:val="24"/>
        </w:rPr>
        <w:t>可以自行判断、购买和使用的药品，对于那些可自我认识和辨别症状，并能自我治疗的疾病，消费者可通过阅读药品说明书或咨询医师或药师后自己使用。非处方药分为甲类非处方药和乙类非处方药，分别标有红色和绿色</w:t>
      </w:r>
      <w:r w:rsidRPr="001C16B0">
        <w:rPr>
          <w:rFonts w:eastAsia="宋体"/>
          <w:sz w:val="24"/>
          <w:szCs w:val="24"/>
        </w:rPr>
        <w:t>OTC</w:t>
      </w:r>
      <w:r w:rsidRPr="001C16B0">
        <w:rPr>
          <w:rFonts w:eastAsia="宋体" w:hint="eastAsia"/>
          <w:sz w:val="24"/>
          <w:szCs w:val="24"/>
        </w:rPr>
        <w:t>标记。</w:t>
      </w:r>
    </w:p>
    <w:p w:rsidR="00D83529" w:rsidRDefault="00200120">
      <w:pPr>
        <w:pStyle w:val="2"/>
        <w:rPr>
          <w:rFonts w:ascii="Times New Roman" w:eastAsia="宋体" w:hAnsi="Times New Roman"/>
          <w:sz w:val="24"/>
          <w:szCs w:val="24"/>
        </w:rPr>
      </w:pPr>
      <w:r>
        <w:rPr>
          <w:rFonts w:ascii="Times New Roman" w:eastAsia="宋体" w:hAnsi="Times New Roman"/>
          <w:sz w:val="24"/>
          <w:szCs w:val="24"/>
        </w:rPr>
        <w:t>4</w:t>
      </w:r>
      <w:r>
        <w:rPr>
          <w:rFonts w:ascii="Times New Roman" w:eastAsia="宋体" w:hAnsi="Times New Roman"/>
          <w:sz w:val="24"/>
          <w:szCs w:val="24"/>
        </w:rPr>
        <w:t>用药交待人员的要求</w:t>
      </w:r>
    </w:p>
    <w:p w:rsidR="00D83529" w:rsidRDefault="00200120">
      <w:pPr>
        <w:spacing w:line="360" w:lineRule="auto"/>
        <w:ind w:firstLineChars="200" w:firstLine="480"/>
        <w:rPr>
          <w:rFonts w:eastAsia="宋体"/>
          <w:sz w:val="24"/>
          <w:szCs w:val="24"/>
        </w:rPr>
      </w:pPr>
      <w:r>
        <w:rPr>
          <w:rFonts w:eastAsia="宋体"/>
          <w:sz w:val="24"/>
          <w:szCs w:val="24"/>
        </w:rPr>
        <w:t>经过培训并获得认证证书的卫生技术人员。</w:t>
      </w:r>
    </w:p>
    <w:p w:rsidR="00D83529" w:rsidRDefault="00200120">
      <w:pPr>
        <w:pStyle w:val="2"/>
        <w:rPr>
          <w:rFonts w:ascii="Times New Roman" w:eastAsia="宋体" w:hAnsi="Times New Roman"/>
          <w:sz w:val="24"/>
          <w:szCs w:val="24"/>
        </w:rPr>
      </w:pPr>
      <w:r>
        <w:rPr>
          <w:rFonts w:ascii="Times New Roman" w:eastAsia="宋体" w:hAnsi="Times New Roman"/>
          <w:sz w:val="24"/>
          <w:szCs w:val="24"/>
        </w:rPr>
        <w:t>5</w:t>
      </w:r>
      <w:r>
        <w:rPr>
          <w:rFonts w:ascii="Times New Roman" w:eastAsia="宋体" w:hAnsi="Times New Roman"/>
          <w:sz w:val="24"/>
          <w:szCs w:val="24"/>
        </w:rPr>
        <w:t>用药交待方式</w:t>
      </w:r>
    </w:p>
    <w:p w:rsidR="00D83529" w:rsidRDefault="00200120">
      <w:pPr>
        <w:spacing w:line="360" w:lineRule="auto"/>
        <w:ind w:firstLineChars="200" w:firstLine="480"/>
        <w:rPr>
          <w:rFonts w:eastAsia="宋体"/>
          <w:sz w:val="24"/>
          <w:szCs w:val="24"/>
        </w:rPr>
      </w:pPr>
      <w:r>
        <w:rPr>
          <w:rFonts w:eastAsia="宋体"/>
          <w:sz w:val="24"/>
          <w:szCs w:val="24"/>
        </w:rPr>
        <w:t>用药交待人员可采取以下四种用药交待方式：</w:t>
      </w:r>
    </w:p>
    <w:p w:rsidR="00D83529" w:rsidRDefault="00200120">
      <w:pPr>
        <w:pStyle w:val="3"/>
        <w:rPr>
          <w:rFonts w:eastAsia="宋体"/>
          <w:sz w:val="24"/>
          <w:szCs w:val="24"/>
        </w:rPr>
      </w:pPr>
      <w:r>
        <w:rPr>
          <w:rFonts w:eastAsia="宋体"/>
          <w:sz w:val="24"/>
          <w:szCs w:val="24"/>
        </w:rPr>
        <w:lastRenderedPageBreak/>
        <w:t>5.1</w:t>
      </w:r>
      <w:r>
        <w:rPr>
          <w:rFonts w:eastAsia="宋体"/>
          <w:sz w:val="24"/>
          <w:szCs w:val="24"/>
        </w:rPr>
        <w:t>口头</w:t>
      </w:r>
      <w:r>
        <w:rPr>
          <w:rFonts w:eastAsia="宋体"/>
          <w:sz w:val="24"/>
          <w:szCs w:val="24"/>
        </w:rPr>
        <w:t>+</w:t>
      </w:r>
      <w:r>
        <w:rPr>
          <w:rFonts w:eastAsia="宋体"/>
          <w:sz w:val="24"/>
          <w:szCs w:val="24"/>
        </w:rPr>
        <w:t>文字交待</w:t>
      </w:r>
    </w:p>
    <w:p w:rsidR="00D83529" w:rsidRDefault="00200120">
      <w:pPr>
        <w:spacing w:line="360" w:lineRule="auto"/>
        <w:ind w:firstLineChars="200" w:firstLine="480"/>
        <w:rPr>
          <w:rFonts w:eastAsia="宋体"/>
          <w:sz w:val="24"/>
          <w:szCs w:val="24"/>
        </w:rPr>
      </w:pPr>
      <w:r>
        <w:rPr>
          <w:rFonts w:eastAsia="宋体"/>
          <w:sz w:val="24"/>
          <w:szCs w:val="24"/>
        </w:rPr>
        <w:t>用药交待人员使用通俗易懂的语言借助用药指导单，对患者所用药品的用法、用量、注意事项等相关使用信息进行逐一交待</w:t>
      </w:r>
      <w:r w:rsidR="001C16B0">
        <w:rPr>
          <w:rFonts w:eastAsia="宋体" w:hint="eastAsia"/>
          <w:sz w:val="24"/>
          <w:szCs w:val="24"/>
        </w:rPr>
        <w:t>。</w:t>
      </w:r>
      <w:r>
        <w:rPr>
          <w:rFonts w:eastAsia="宋体"/>
          <w:sz w:val="24"/>
          <w:szCs w:val="24"/>
        </w:rPr>
        <w:t>适用于</w:t>
      </w:r>
      <w:r w:rsidR="001C16B0">
        <w:rPr>
          <w:rFonts w:eastAsia="宋体"/>
          <w:sz w:val="24"/>
          <w:szCs w:val="24"/>
        </w:rPr>
        <w:t>医疗机构药房、零售药店、其他可零售药品的商业企业，及其他提供药品调剂服务的机构</w:t>
      </w:r>
      <w:r w:rsidR="001C16B0">
        <w:rPr>
          <w:rFonts w:eastAsia="宋体" w:hint="eastAsia"/>
          <w:sz w:val="24"/>
          <w:szCs w:val="24"/>
        </w:rPr>
        <w:t>。</w:t>
      </w:r>
    </w:p>
    <w:p w:rsidR="00D83529" w:rsidRDefault="00200120">
      <w:pPr>
        <w:pStyle w:val="3"/>
        <w:rPr>
          <w:rFonts w:eastAsia="宋体"/>
          <w:sz w:val="24"/>
          <w:szCs w:val="24"/>
        </w:rPr>
      </w:pPr>
      <w:r>
        <w:rPr>
          <w:rFonts w:eastAsia="宋体"/>
          <w:sz w:val="24"/>
          <w:szCs w:val="24"/>
        </w:rPr>
        <w:t>5.2</w:t>
      </w:r>
      <w:r>
        <w:rPr>
          <w:rFonts w:eastAsia="宋体"/>
          <w:sz w:val="24"/>
          <w:szCs w:val="24"/>
        </w:rPr>
        <w:t>口头</w:t>
      </w:r>
      <w:r>
        <w:rPr>
          <w:rFonts w:eastAsia="宋体"/>
          <w:sz w:val="24"/>
          <w:szCs w:val="24"/>
        </w:rPr>
        <w:t>+</w:t>
      </w:r>
      <w:r>
        <w:rPr>
          <w:rFonts w:eastAsia="宋体"/>
          <w:sz w:val="24"/>
          <w:szCs w:val="24"/>
        </w:rPr>
        <w:t>文字</w:t>
      </w:r>
      <w:r>
        <w:rPr>
          <w:rFonts w:eastAsia="宋体"/>
          <w:sz w:val="24"/>
          <w:szCs w:val="24"/>
        </w:rPr>
        <w:t>+</w:t>
      </w:r>
      <w:r w:rsidR="000042AB">
        <w:rPr>
          <w:rFonts w:eastAsia="宋体" w:hint="eastAsia"/>
          <w:sz w:val="24"/>
          <w:szCs w:val="24"/>
        </w:rPr>
        <w:t>多媒体</w:t>
      </w:r>
      <w:r>
        <w:rPr>
          <w:rFonts w:eastAsia="宋体"/>
          <w:sz w:val="24"/>
          <w:szCs w:val="24"/>
        </w:rPr>
        <w:t>交待</w:t>
      </w:r>
    </w:p>
    <w:p w:rsidR="001C16B0" w:rsidRDefault="00200120" w:rsidP="001C16B0">
      <w:pPr>
        <w:spacing w:line="360" w:lineRule="auto"/>
        <w:ind w:firstLineChars="200" w:firstLine="480"/>
        <w:rPr>
          <w:rFonts w:eastAsia="宋体"/>
          <w:sz w:val="24"/>
          <w:szCs w:val="24"/>
        </w:rPr>
      </w:pPr>
      <w:r>
        <w:rPr>
          <w:rFonts w:eastAsia="宋体"/>
          <w:sz w:val="24"/>
          <w:szCs w:val="24"/>
        </w:rPr>
        <w:t>用药交待人员使用通俗易懂的语言借助用药指导单</w:t>
      </w:r>
      <w:r>
        <w:rPr>
          <w:rFonts w:eastAsia="宋体"/>
          <w:sz w:val="24"/>
          <w:szCs w:val="24"/>
        </w:rPr>
        <w:t>+</w:t>
      </w:r>
      <w:r w:rsidR="001C16B0">
        <w:rPr>
          <w:rFonts w:eastAsia="宋体" w:hint="eastAsia"/>
          <w:sz w:val="24"/>
          <w:szCs w:val="24"/>
        </w:rPr>
        <w:t>多媒体用药</w:t>
      </w:r>
      <w:r>
        <w:rPr>
          <w:rFonts w:eastAsia="宋体"/>
          <w:sz w:val="24"/>
          <w:szCs w:val="24"/>
        </w:rPr>
        <w:t>指导，对患者所用药品的用法、用量、注意事项等相关使用信息进行逐一交待</w:t>
      </w:r>
      <w:r w:rsidR="001C16B0">
        <w:rPr>
          <w:rFonts w:eastAsia="宋体" w:hint="eastAsia"/>
          <w:sz w:val="24"/>
          <w:szCs w:val="24"/>
        </w:rPr>
        <w:t>。</w:t>
      </w:r>
      <w:r w:rsidR="001C16B0">
        <w:rPr>
          <w:rFonts w:eastAsia="宋体"/>
          <w:sz w:val="24"/>
          <w:szCs w:val="24"/>
        </w:rPr>
        <w:t>适用于医疗机构药房、零售药店、其他可零售药品的商业企业，及其他提供药品调剂服务的机构</w:t>
      </w:r>
      <w:r w:rsidR="001C16B0">
        <w:rPr>
          <w:rFonts w:eastAsia="宋体" w:hint="eastAsia"/>
          <w:sz w:val="24"/>
          <w:szCs w:val="24"/>
        </w:rPr>
        <w:t>。</w:t>
      </w:r>
    </w:p>
    <w:p w:rsidR="00D83529" w:rsidRDefault="00200120" w:rsidP="001C16B0">
      <w:pPr>
        <w:pStyle w:val="3"/>
        <w:rPr>
          <w:rFonts w:eastAsia="宋体"/>
          <w:sz w:val="24"/>
          <w:szCs w:val="24"/>
        </w:rPr>
      </w:pPr>
      <w:r>
        <w:rPr>
          <w:rFonts w:eastAsia="宋体"/>
          <w:sz w:val="24"/>
          <w:szCs w:val="24"/>
        </w:rPr>
        <w:t>5.3</w:t>
      </w:r>
      <w:r>
        <w:rPr>
          <w:rFonts w:eastAsia="宋体"/>
          <w:sz w:val="24"/>
          <w:szCs w:val="24"/>
        </w:rPr>
        <w:t>文字交待</w:t>
      </w:r>
    </w:p>
    <w:p w:rsidR="00D83529" w:rsidRDefault="00200120">
      <w:pPr>
        <w:spacing w:line="360" w:lineRule="auto"/>
        <w:ind w:firstLineChars="200" w:firstLine="480"/>
        <w:rPr>
          <w:rFonts w:eastAsia="宋体"/>
          <w:sz w:val="24"/>
          <w:szCs w:val="24"/>
        </w:rPr>
      </w:pPr>
      <w:r>
        <w:rPr>
          <w:rFonts w:eastAsia="宋体"/>
          <w:sz w:val="24"/>
          <w:szCs w:val="24"/>
        </w:rPr>
        <w:t>用药交待人员通过给患者发送纸质</w:t>
      </w:r>
      <w:r>
        <w:rPr>
          <w:rFonts w:eastAsia="宋体"/>
          <w:sz w:val="24"/>
          <w:szCs w:val="24"/>
        </w:rPr>
        <w:t>/</w:t>
      </w:r>
      <w:r>
        <w:rPr>
          <w:rFonts w:eastAsia="宋体"/>
          <w:sz w:val="24"/>
          <w:szCs w:val="24"/>
        </w:rPr>
        <w:t>电子</w:t>
      </w:r>
      <w:r w:rsidR="000042AB">
        <w:rPr>
          <w:rFonts w:eastAsia="宋体"/>
          <w:sz w:val="24"/>
          <w:szCs w:val="24"/>
        </w:rPr>
        <w:t>用药指导单，对患者所</w:t>
      </w:r>
      <w:r>
        <w:rPr>
          <w:rFonts w:eastAsia="宋体"/>
          <w:sz w:val="24"/>
          <w:szCs w:val="24"/>
        </w:rPr>
        <w:t>用药品的用法、用量、注意事项等相关使用信息进行逐一交待</w:t>
      </w:r>
      <w:r w:rsidR="000042AB">
        <w:rPr>
          <w:rFonts w:eastAsia="宋体" w:hint="eastAsia"/>
          <w:sz w:val="24"/>
          <w:szCs w:val="24"/>
        </w:rPr>
        <w:t>。</w:t>
      </w:r>
      <w:r>
        <w:rPr>
          <w:rFonts w:eastAsia="宋体"/>
          <w:sz w:val="24"/>
          <w:szCs w:val="24"/>
        </w:rPr>
        <w:t>适用于网上药店。</w:t>
      </w:r>
    </w:p>
    <w:p w:rsidR="00D83529" w:rsidRDefault="00200120">
      <w:pPr>
        <w:pStyle w:val="3"/>
        <w:rPr>
          <w:rFonts w:eastAsia="宋体"/>
          <w:sz w:val="24"/>
          <w:szCs w:val="24"/>
        </w:rPr>
      </w:pPr>
      <w:r>
        <w:rPr>
          <w:rFonts w:eastAsia="宋体"/>
          <w:sz w:val="24"/>
          <w:szCs w:val="24"/>
        </w:rPr>
        <w:t>5.4</w:t>
      </w:r>
      <w:r>
        <w:rPr>
          <w:rFonts w:eastAsia="宋体"/>
          <w:sz w:val="24"/>
          <w:szCs w:val="24"/>
        </w:rPr>
        <w:t>文字</w:t>
      </w:r>
      <w:r>
        <w:rPr>
          <w:rFonts w:eastAsia="宋体"/>
          <w:sz w:val="24"/>
          <w:szCs w:val="24"/>
        </w:rPr>
        <w:t>+</w:t>
      </w:r>
      <w:r w:rsidR="000042AB">
        <w:rPr>
          <w:rFonts w:eastAsia="宋体" w:hint="eastAsia"/>
          <w:sz w:val="24"/>
          <w:szCs w:val="24"/>
        </w:rPr>
        <w:t>多媒体</w:t>
      </w:r>
      <w:r>
        <w:rPr>
          <w:rFonts w:eastAsia="宋体"/>
          <w:sz w:val="24"/>
          <w:szCs w:val="24"/>
        </w:rPr>
        <w:t>交待</w:t>
      </w:r>
    </w:p>
    <w:p w:rsidR="00D83529" w:rsidRDefault="00200120">
      <w:pPr>
        <w:spacing w:line="360" w:lineRule="auto"/>
        <w:ind w:firstLineChars="200" w:firstLine="480"/>
        <w:rPr>
          <w:rFonts w:eastAsia="宋体"/>
          <w:sz w:val="24"/>
          <w:szCs w:val="24"/>
        </w:rPr>
      </w:pPr>
      <w:r>
        <w:rPr>
          <w:rFonts w:eastAsia="宋体"/>
          <w:sz w:val="24"/>
          <w:szCs w:val="24"/>
        </w:rPr>
        <w:t>用药交待人员通过给患者发送纸质</w:t>
      </w:r>
      <w:r>
        <w:rPr>
          <w:rFonts w:eastAsia="宋体"/>
          <w:sz w:val="24"/>
          <w:szCs w:val="24"/>
        </w:rPr>
        <w:t>/</w:t>
      </w:r>
      <w:r>
        <w:rPr>
          <w:rFonts w:eastAsia="宋体"/>
          <w:sz w:val="24"/>
          <w:szCs w:val="24"/>
        </w:rPr>
        <w:t>电子用药指导单和</w:t>
      </w:r>
      <w:r w:rsidR="000042AB">
        <w:rPr>
          <w:rFonts w:eastAsia="宋体" w:hint="eastAsia"/>
          <w:sz w:val="24"/>
          <w:szCs w:val="24"/>
        </w:rPr>
        <w:t>多媒体指导</w:t>
      </w:r>
      <w:r w:rsidR="000042AB">
        <w:rPr>
          <w:rFonts w:eastAsia="宋体"/>
          <w:sz w:val="24"/>
          <w:szCs w:val="24"/>
        </w:rPr>
        <w:t>，对患者所</w:t>
      </w:r>
      <w:r>
        <w:rPr>
          <w:rFonts w:eastAsia="宋体"/>
          <w:sz w:val="24"/>
          <w:szCs w:val="24"/>
        </w:rPr>
        <w:t>用药品的用法、用量、注意事项等相关使用信息进行逐一交待</w:t>
      </w:r>
      <w:r w:rsidR="000042AB">
        <w:rPr>
          <w:rFonts w:eastAsia="宋体" w:hint="eastAsia"/>
          <w:sz w:val="24"/>
          <w:szCs w:val="24"/>
        </w:rPr>
        <w:t>。</w:t>
      </w:r>
      <w:r>
        <w:rPr>
          <w:rFonts w:eastAsia="宋体"/>
          <w:sz w:val="24"/>
          <w:szCs w:val="24"/>
        </w:rPr>
        <w:t>适用于网上药店。</w:t>
      </w:r>
    </w:p>
    <w:p w:rsidR="00D83529" w:rsidRDefault="00200120">
      <w:pPr>
        <w:pStyle w:val="2"/>
        <w:rPr>
          <w:rFonts w:ascii="Times New Roman" w:eastAsia="宋体" w:hAnsi="Times New Roman"/>
          <w:sz w:val="24"/>
          <w:szCs w:val="24"/>
        </w:rPr>
      </w:pPr>
      <w:r>
        <w:rPr>
          <w:rFonts w:ascii="Times New Roman" w:eastAsia="宋体" w:hAnsi="Times New Roman"/>
          <w:sz w:val="24"/>
          <w:szCs w:val="24"/>
        </w:rPr>
        <w:t>6</w:t>
      </w:r>
      <w:r>
        <w:rPr>
          <w:rFonts w:ascii="Times New Roman" w:eastAsia="宋体" w:hAnsi="Times New Roman"/>
          <w:sz w:val="24"/>
          <w:szCs w:val="24"/>
        </w:rPr>
        <w:t>用药交待流程</w:t>
      </w:r>
    </w:p>
    <w:p w:rsidR="00D83529" w:rsidRDefault="00200120">
      <w:pPr>
        <w:pStyle w:val="3"/>
        <w:rPr>
          <w:rFonts w:eastAsia="宋体"/>
          <w:sz w:val="24"/>
          <w:szCs w:val="24"/>
        </w:rPr>
      </w:pPr>
      <w:r>
        <w:rPr>
          <w:rFonts w:eastAsia="宋体"/>
          <w:sz w:val="24"/>
          <w:szCs w:val="24"/>
        </w:rPr>
        <w:t>6.1</w:t>
      </w:r>
      <w:r>
        <w:rPr>
          <w:rFonts w:eastAsia="宋体"/>
          <w:sz w:val="24"/>
          <w:szCs w:val="24"/>
        </w:rPr>
        <w:t>基本要求</w:t>
      </w:r>
    </w:p>
    <w:p w:rsidR="00D83529" w:rsidRDefault="00200120">
      <w:pPr>
        <w:spacing w:line="360" w:lineRule="auto"/>
        <w:ind w:firstLineChars="200" w:firstLine="480"/>
        <w:rPr>
          <w:rFonts w:eastAsia="宋体"/>
          <w:sz w:val="24"/>
          <w:szCs w:val="24"/>
        </w:rPr>
      </w:pPr>
      <w:r>
        <w:rPr>
          <w:rFonts w:eastAsia="宋体"/>
          <w:sz w:val="24"/>
          <w:szCs w:val="24"/>
        </w:rPr>
        <w:t>在</w:t>
      </w:r>
      <w:r w:rsidR="000042AB">
        <w:rPr>
          <w:rFonts w:eastAsia="宋体" w:hint="eastAsia"/>
          <w:sz w:val="24"/>
          <w:szCs w:val="24"/>
        </w:rPr>
        <w:t>卫生技术人员发给患者药品时</w:t>
      </w:r>
      <w:r>
        <w:rPr>
          <w:rFonts w:eastAsia="宋体"/>
          <w:sz w:val="24"/>
          <w:szCs w:val="24"/>
        </w:rPr>
        <w:t>，须进行用药交待。</w:t>
      </w:r>
    </w:p>
    <w:p w:rsidR="00D83529" w:rsidRDefault="00200120">
      <w:pPr>
        <w:pStyle w:val="3"/>
        <w:rPr>
          <w:rFonts w:eastAsia="宋体"/>
          <w:sz w:val="24"/>
          <w:szCs w:val="24"/>
        </w:rPr>
      </w:pPr>
      <w:r>
        <w:rPr>
          <w:rFonts w:eastAsia="宋体"/>
          <w:sz w:val="24"/>
          <w:szCs w:val="24"/>
        </w:rPr>
        <w:t>6.2</w:t>
      </w:r>
      <w:r>
        <w:rPr>
          <w:rFonts w:eastAsia="宋体"/>
          <w:sz w:val="24"/>
          <w:szCs w:val="24"/>
        </w:rPr>
        <w:t>凭处方调配的药品用药交待</w:t>
      </w:r>
    </w:p>
    <w:p w:rsidR="00D83529" w:rsidRDefault="00200120">
      <w:pPr>
        <w:spacing w:line="360" w:lineRule="auto"/>
        <w:rPr>
          <w:rFonts w:eastAsia="宋体"/>
          <w:sz w:val="24"/>
          <w:szCs w:val="24"/>
        </w:rPr>
      </w:pPr>
      <w:r>
        <w:rPr>
          <w:rFonts w:eastAsia="宋体"/>
          <w:sz w:val="24"/>
          <w:szCs w:val="24"/>
        </w:rPr>
        <w:t>6.2.1</w:t>
      </w:r>
      <w:r>
        <w:rPr>
          <w:rFonts w:eastAsia="宋体"/>
          <w:sz w:val="24"/>
          <w:szCs w:val="24"/>
        </w:rPr>
        <w:t>用药交待流程</w:t>
      </w:r>
    </w:p>
    <w:p w:rsidR="00D83529" w:rsidRDefault="00200120">
      <w:pPr>
        <w:spacing w:line="360" w:lineRule="auto"/>
        <w:ind w:firstLineChars="200" w:firstLine="480"/>
        <w:rPr>
          <w:rFonts w:eastAsia="宋体"/>
          <w:sz w:val="24"/>
          <w:szCs w:val="24"/>
        </w:rPr>
      </w:pPr>
      <w:r>
        <w:rPr>
          <w:rFonts w:eastAsia="宋体"/>
          <w:sz w:val="24"/>
          <w:szCs w:val="24"/>
        </w:rPr>
        <w:t>凭处方调配的药品用药交待按图</w:t>
      </w:r>
      <w:r>
        <w:rPr>
          <w:rFonts w:eastAsia="宋体"/>
          <w:sz w:val="24"/>
          <w:szCs w:val="24"/>
        </w:rPr>
        <w:t>1</w:t>
      </w:r>
      <w:r>
        <w:rPr>
          <w:rFonts w:eastAsia="宋体"/>
          <w:sz w:val="24"/>
          <w:szCs w:val="24"/>
        </w:rPr>
        <w:t>的流程进行。</w:t>
      </w:r>
    </w:p>
    <w:p w:rsidR="00D83529" w:rsidRDefault="004309B7">
      <w:pPr>
        <w:spacing w:line="360" w:lineRule="auto"/>
        <w:jc w:val="center"/>
        <w:rPr>
          <w:rFonts w:eastAsia="宋体"/>
          <w:sz w:val="24"/>
          <w:szCs w:val="24"/>
        </w:rPr>
      </w:pPr>
      <w:r w:rsidRPr="00D83529">
        <w:rPr>
          <w:rFonts w:eastAsia="宋体"/>
          <w:sz w:val="24"/>
          <w:szCs w:val="24"/>
        </w:rPr>
        <w:object w:dxaOrig="4970" w:dyaOrig="5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6pt;height:192pt" o:ole="">
            <v:imagedata r:id="rId8" o:title=""/>
          </v:shape>
          <o:OLEObject Type="Embed" ProgID="Visio.Drawing.11" ShapeID="_x0000_i1025" DrawAspect="Content" ObjectID="_1621233464" r:id="rId9"/>
        </w:object>
      </w:r>
    </w:p>
    <w:p w:rsidR="00D83529" w:rsidRDefault="00200120">
      <w:pPr>
        <w:spacing w:line="360" w:lineRule="auto"/>
        <w:jc w:val="center"/>
        <w:rPr>
          <w:rFonts w:eastAsia="宋体"/>
          <w:sz w:val="21"/>
          <w:szCs w:val="21"/>
        </w:rPr>
      </w:pPr>
      <w:r>
        <w:rPr>
          <w:rFonts w:eastAsia="宋体"/>
          <w:sz w:val="21"/>
          <w:szCs w:val="21"/>
        </w:rPr>
        <w:t>图</w:t>
      </w:r>
      <w:r>
        <w:rPr>
          <w:rFonts w:eastAsia="宋体"/>
          <w:sz w:val="21"/>
          <w:szCs w:val="21"/>
        </w:rPr>
        <w:t>1</w:t>
      </w:r>
      <w:r>
        <w:rPr>
          <w:rFonts w:eastAsia="宋体"/>
          <w:sz w:val="21"/>
          <w:szCs w:val="21"/>
        </w:rPr>
        <w:t>凭处方调配的药品用药交待流程</w:t>
      </w:r>
    </w:p>
    <w:p w:rsidR="00D83529" w:rsidRDefault="00D83529">
      <w:pPr>
        <w:spacing w:line="360" w:lineRule="auto"/>
        <w:rPr>
          <w:rFonts w:eastAsia="宋体"/>
          <w:sz w:val="24"/>
          <w:szCs w:val="24"/>
        </w:rPr>
      </w:pPr>
    </w:p>
    <w:p w:rsidR="00D83529" w:rsidRDefault="00200120">
      <w:pPr>
        <w:spacing w:line="360" w:lineRule="auto"/>
        <w:rPr>
          <w:rFonts w:eastAsia="宋体"/>
          <w:sz w:val="24"/>
          <w:szCs w:val="24"/>
        </w:rPr>
      </w:pPr>
      <w:r>
        <w:rPr>
          <w:rFonts w:eastAsia="宋体"/>
          <w:sz w:val="24"/>
          <w:szCs w:val="24"/>
        </w:rPr>
        <w:t>6.2.2</w:t>
      </w:r>
      <w:r>
        <w:rPr>
          <w:rFonts w:eastAsia="宋体"/>
          <w:sz w:val="24"/>
          <w:szCs w:val="24"/>
        </w:rPr>
        <w:t>工作程序</w:t>
      </w:r>
    </w:p>
    <w:p w:rsidR="00D83529" w:rsidRDefault="00200120">
      <w:pPr>
        <w:spacing w:line="360" w:lineRule="auto"/>
        <w:rPr>
          <w:rFonts w:eastAsia="宋体"/>
          <w:sz w:val="24"/>
          <w:szCs w:val="24"/>
        </w:rPr>
      </w:pPr>
      <w:r>
        <w:rPr>
          <w:rFonts w:eastAsia="宋体"/>
          <w:sz w:val="24"/>
          <w:szCs w:val="24"/>
        </w:rPr>
        <w:t>6.2.2.1</w:t>
      </w:r>
      <w:r>
        <w:rPr>
          <w:rFonts w:eastAsia="宋体"/>
          <w:sz w:val="24"/>
          <w:szCs w:val="24"/>
        </w:rPr>
        <w:t>用药交待人员接收调剂处方（包含电子处方或纸质处方）和药品；</w:t>
      </w:r>
    </w:p>
    <w:p w:rsidR="00D83529" w:rsidRPr="007C01E6" w:rsidRDefault="00200120">
      <w:pPr>
        <w:spacing w:line="360" w:lineRule="auto"/>
        <w:rPr>
          <w:rFonts w:eastAsia="宋体"/>
          <w:sz w:val="24"/>
          <w:szCs w:val="24"/>
        </w:rPr>
      </w:pPr>
      <w:r>
        <w:rPr>
          <w:rFonts w:eastAsia="宋体"/>
          <w:sz w:val="24"/>
          <w:szCs w:val="24"/>
        </w:rPr>
        <w:t>6.2.2.2</w:t>
      </w:r>
      <w:r>
        <w:rPr>
          <w:rFonts w:eastAsia="宋体"/>
          <w:sz w:val="24"/>
          <w:szCs w:val="24"/>
        </w:rPr>
        <w:t>用药交待人员核对患者姓名。</w:t>
      </w:r>
      <w:r w:rsidR="007C01E6">
        <w:rPr>
          <w:rFonts w:eastAsia="宋体" w:hint="eastAsia"/>
          <w:sz w:val="24"/>
          <w:szCs w:val="24"/>
        </w:rPr>
        <w:t>采用</w:t>
      </w:r>
      <w:r w:rsidR="007C01E6" w:rsidRPr="007C01E6">
        <w:rPr>
          <w:rFonts w:eastAsia="宋体" w:hint="eastAsia"/>
          <w:sz w:val="24"/>
          <w:szCs w:val="24"/>
        </w:rPr>
        <w:t>口头</w:t>
      </w:r>
      <w:r w:rsidR="007C01E6" w:rsidRPr="007C01E6">
        <w:rPr>
          <w:rFonts w:eastAsia="宋体"/>
          <w:sz w:val="24"/>
          <w:szCs w:val="24"/>
        </w:rPr>
        <w:t>+</w:t>
      </w:r>
      <w:r w:rsidR="007C01E6" w:rsidRPr="007C01E6">
        <w:rPr>
          <w:rFonts w:eastAsia="宋体" w:hint="eastAsia"/>
          <w:sz w:val="24"/>
          <w:szCs w:val="24"/>
        </w:rPr>
        <w:t>文字交待</w:t>
      </w:r>
      <w:r w:rsidR="007C01E6">
        <w:rPr>
          <w:rFonts w:eastAsia="宋体" w:hint="eastAsia"/>
          <w:sz w:val="24"/>
          <w:szCs w:val="24"/>
        </w:rPr>
        <w:t>或口头</w:t>
      </w:r>
      <w:r w:rsidR="007C01E6">
        <w:rPr>
          <w:rFonts w:eastAsia="宋体" w:hint="eastAsia"/>
          <w:sz w:val="24"/>
          <w:szCs w:val="24"/>
        </w:rPr>
        <w:t>+</w:t>
      </w:r>
      <w:r w:rsidR="007C01E6">
        <w:rPr>
          <w:rFonts w:eastAsia="宋体" w:hint="eastAsia"/>
          <w:sz w:val="24"/>
          <w:szCs w:val="24"/>
        </w:rPr>
        <w:t>文字</w:t>
      </w:r>
      <w:r w:rsidR="007C01E6">
        <w:rPr>
          <w:rFonts w:eastAsia="宋体" w:hint="eastAsia"/>
          <w:sz w:val="24"/>
          <w:szCs w:val="24"/>
        </w:rPr>
        <w:t>+</w:t>
      </w:r>
      <w:r w:rsidR="007C01E6">
        <w:rPr>
          <w:rFonts w:eastAsia="宋体" w:hint="eastAsia"/>
          <w:sz w:val="24"/>
          <w:szCs w:val="24"/>
        </w:rPr>
        <w:t>多媒体交待的方式，</w:t>
      </w:r>
      <w:r>
        <w:rPr>
          <w:rFonts w:eastAsia="宋体"/>
          <w:sz w:val="24"/>
          <w:szCs w:val="24"/>
        </w:rPr>
        <w:t>对患者所用药品进行用药交待</w:t>
      </w:r>
      <w:r w:rsidR="0050091E">
        <w:rPr>
          <w:rFonts w:eastAsia="宋体" w:hint="eastAsia"/>
          <w:sz w:val="24"/>
          <w:szCs w:val="24"/>
        </w:rPr>
        <w:t>。</w:t>
      </w:r>
      <w:r w:rsidR="007C01E6">
        <w:rPr>
          <w:rFonts w:eastAsia="宋体"/>
          <w:sz w:val="24"/>
          <w:szCs w:val="24"/>
        </w:rPr>
        <w:t>发给患者药品时必须附纸质用药指导单；</w:t>
      </w:r>
    </w:p>
    <w:p w:rsidR="00AB37B6" w:rsidRPr="00AB37B6" w:rsidRDefault="00200120" w:rsidP="00AB37B6">
      <w:pPr>
        <w:numPr>
          <w:ilvl w:val="0"/>
          <w:numId w:val="1"/>
        </w:numPr>
        <w:spacing w:line="360" w:lineRule="auto"/>
        <w:ind w:firstLineChars="200" w:firstLine="480"/>
        <w:rPr>
          <w:rFonts w:eastAsia="宋体"/>
          <w:sz w:val="24"/>
          <w:szCs w:val="24"/>
        </w:rPr>
      </w:pPr>
      <w:r w:rsidRPr="00AB37B6">
        <w:rPr>
          <w:rFonts w:eastAsia="宋体"/>
          <w:sz w:val="24"/>
          <w:szCs w:val="24"/>
        </w:rPr>
        <w:t>若患者清楚如何用药，结束用药交待。</w:t>
      </w:r>
      <w:r w:rsidR="00AB37B6">
        <w:rPr>
          <w:rFonts w:eastAsia="宋体" w:hint="eastAsia"/>
          <w:color w:val="000000"/>
          <w:kern w:val="0"/>
          <w:sz w:val="24"/>
          <w:szCs w:val="24"/>
        </w:rPr>
        <w:t>用药交待人员在电子处方上输入工号；或在纸质处方上进行手工签名或加盖专用印章；</w:t>
      </w:r>
    </w:p>
    <w:p w:rsidR="00D83529" w:rsidRPr="00AB37B6" w:rsidRDefault="00200120" w:rsidP="00AB37B6">
      <w:pPr>
        <w:numPr>
          <w:ilvl w:val="0"/>
          <w:numId w:val="1"/>
        </w:numPr>
        <w:spacing w:line="360" w:lineRule="auto"/>
        <w:ind w:firstLineChars="200" w:firstLine="480"/>
        <w:rPr>
          <w:rFonts w:eastAsia="宋体"/>
          <w:sz w:val="24"/>
          <w:szCs w:val="24"/>
        </w:rPr>
      </w:pPr>
      <w:r w:rsidRPr="00AB37B6">
        <w:rPr>
          <w:rFonts w:eastAsia="宋体"/>
          <w:sz w:val="24"/>
          <w:szCs w:val="24"/>
        </w:rPr>
        <w:t>若患者有任何一个药品不清楚如何使用，则继续指导如何使用。</w:t>
      </w:r>
    </w:p>
    <w:p w:rsidR="00D83529" w:rsidRDefault="00200120">
      <w:pPr>
        <w:pStyle w:val="3"/>
        <w:rPr>
          <w:rFonts w:eastAsia="宋体"/>
          <w:sz w:val="24"/>
          <w:szCs w:val="24"/>
        </w:rPr>
      </w:pPr>
      <w:r>
        <w:rPr>
          <w:rFonts w:eastAsia="宋体"/>
          <w:sz w:val="24"/>
          <w:szCs w:val="24"/>
        </w:rPr>
        <w:t>6.3</w:t>
      </w:r>
      <w:r>
        <w:rPr>
          <w:rFonts w:eastAsia="宋体"/>
          <w:sz w:val="24"/>
          <w:szCs w:val="24"/>
        </w:rPr>
        <w:t>患者在零售药店或</w:t>
      </w:r>
      <w:r w:rsidR="001933B2">
        <w:rPr>
          <w:rFonts w:eastAsia="宋体"/>
          <w:sz w:val="24"/>
          <w:szCs w:val="24"/>
        </w:rPr>
        <w:t>其他可零售药品的商业企业</w:t>
      </w:r>
      <w:r>
        <w:rPr>
          <w:rFonts w:eastAsia="宋体"/>
          <w:sz w:val="24"/>
          <w:szCs w:val="24"/>
        </w:rPr>
        <w:t>自行购买</w:t>
      </w:r>
      <w:r>
        <w:rPr>
          <w:rFonts w:eastAsia="宋体"/>
          <w:sz w:val="24"/>
          <w:szCs w:val="24"/>
        </w:rPr>
        <w:t>OTC</w:t>
      </w:r>
      <w:r>
        <w:rPr>
          <w:rFonts w:eastAsia="宋体"/>
          <w:sz w:val="24"/>
          <w:szCs w:val="24"/>
        </w:rPr>
        <w:t>药品用药交待</w:t>
      </w:r>
    </w:p>
    <w:p w:rsidR="00D83529" w:rsidRDefault="00200120">
      <w:pPr>
        <w:spacing w:line="360" w:lineRule="auto"/>
        <w:rPr>
          <w:rFonts w:eastAsia="宋体"/>
          <w:sz w:val="24"/>
          <w:szCs w:val="24"/>
        </w:rPr>
      </w:pPr>
      <w:r>
        <w:rPr>
          <w:rFonts w:eastAsia="宋体"/>
          <w:sz w:val="24"/>
          <w:szCs w:val="24"/>
        </w:rPr>
        <w:t>6.3.1</w:t>
      </w:r>
      <w:r>
        <w:rPr>
          <w:rFonts w:eastAsia="宋体"/>
          <w:sz w:val="24"/>
          <w:szCs w:val="24"/>
        </w:rPr>
        <w:t>用药交待流程</w:t>
      </w:r>
    </w:p>
    <w:p w:rsidR="00D83529" w:rsidRDefault="00200120">
      <w:pPr>
        <w:spacing w:line="360" w:lineRule="auto"/>
        <w:ind w:firstLineChars="200" w:firstLine="480"/>
        <w:rPr>
          <w:rFonts w:eastAsia="宋体"/>
          <w:sz w:val="24"/>
          <w:szCs w:val="24"/>
        </w:rPr>
      </w:pPr>
      <w:r>
        <w:rPr>
          <w:rFonts w:eastAsia="宋体"/>
          <w:sz w:val="24"/>
          <w:szCs w:val="24"/>
        </w:rPr>
        <w:t>患者在零售药店或</w:t>
      </w:r>
      <w:r w:rsidR="001933B2">
        <w:rPr>
          <w:rFonts w:eastAsia="宋体"/>
          <w:sz w:val="24"/>
          <w:szCs w:val="24"/>
        </w:rPr>
        <w:t>其他可零售药品的商业企业</w:t>
      </w:r>
      <w:r>
        <w:rPr>
          <w:rFonts w:eastAsia="宋体"/>
          <w:sz w:val="24"/>
          <w:szCs w:val="24"/>
        </w:rPr>
        <w:t>自行购买</w:t>
      </w:r>
      <w:r>
        <w:rPr>
          <w:rFonts w:eastAsia="宋体"/>
          <w:sz w:val="24"/>
          <w:szCs w:val="24"/>
        </w:rPr>
        <w:t>OTC</w:t>
      </w:r>
      <w:r>
        <w:rPr>
          <w:rFonts w:eastAsia="宋体"/>
          <w:sz w:val="24"/>
          <w:szCs w:val="24"/>
        </w:rPr>
        <w:t>药品用药交待按图</w:t>
      </w:r>
      <w:r>
        <w:rPr>
          <w:rFonts w:eastAsia="宋体"/>
          <w:sz w:val="24"/>
          <w:szCs w:val="24"/>
        </w:rPr>
        <w:t>2</w:t>
      </w:r>
      <w:r>
        <w:rPr>
          <w:rFonts w:eastAsia="宋体"/>
          <w:sz w:val="24"/>
          <w:szCs w:val="24"/>
        </w:rPr>
        <w:t>的流程进行。</w:t>
      </w:r>
    </w:p>
    <w:p w:rsidR="00D83529" w:rsidRDefault="004309B7">
      <w:pPr>
        <w:spacing w:line="360" w:lineRule="auto"/>
        <w:jc w:val="center"/>
        <w:rPr>
          <w:rFonts w:eastAsia="宋体"/>
          <w:sz w:val="24"/>
          <w:szCs w:val="24"/>
        </w:rPr>
      </w:pPr>
      <w:r w:rsidRPr="00D83529">
        <w:rPr>
          <w:rFonts w:eastAsia="宋体"/>
          <w:sz w:val="24"/>
          <w:szCs w:val="24"/>
        </w:rPr>
        <w:object w:dxaOrig="4970" w:dyaOrig="5100">
          <v:shape id="_x0000_i1026" type="#_x0000_t75" style="width:213.6pt;height:220.2pt" o:ole="">
            <v:imagedata r:id="rId10" o:title=""/>
          </v:shape>
          <o:OLEObject Type="Embed" ProgID="Visio.Drawing.11" ShapeID="_x0000_i1026" DrawAspect="Content" ObjectID="_1621233465" r:id="rId11"/>
        </w:object>
      </w:r>
    </w:p>
    <w:p w:rsidR="00D83529" w:rsidRDefault="00200120">
      <w:pPr>
        <w:spacing w:line="360" w:lineRule="auto"/>
        <w:jc w:val="center"/>
        <w:rPr>
          <w:rFonts w:eastAsia="宋体"/>
          <w:sz w:val="21"/>
          <w:szCs w:val="21"/>
        </w:rPr>
      </w:pPr>
      <w:r>
        <w:rPr>
          <w:rFonts w:eastAsia="宋体"/>
          <w:sz w:val="21"/>
          <w:szCs w:val="21"/>
        </w:rPr>
        <w:t>图</w:t>
      </w:r>
      <w:r>
        <w:rPr>
          <w:rFonts w:eastAsia="宋体"/>
          <w:sz w:val="21"/>
          <w:szCs w:val="21"/>
        </w:rPr>
        <w:t>2</w:t>
      </w:r>
      <w:r>
        <w:rPr>
          <w:rFonts w:eastAsia="宋体"/>
          <w:sz w:val="21"/>
          <w:szCs w:val="21"/>
        </w:rPr>
        <w:t>患者在</w:t>
      </w:r>
      <w:r w:rsidR="00644FEB" w:rsidRPr="00644FEB">
        <w:rPr>
          <w:rFonts w:eastAsia="宋体"/>
          <w:sz w:val="21"/>
          <w:szCs w:val="21"/>
        </w:rPr>
        <w:t>零售药店或其他可零售药品的商业企业</w:t>
      </w:r>
      <w:r>
        <w:rPr>
          <w:rFonts w:eastAsia="宋体"/>
          <w:sz w:val="21"/>
          <w:szCs w:val="21"/>
        </w:rPr>
        <w:t>自行购买</w:t>
      </w:r>
      <w:r>
        <w:rPr>
          <w:rFonts w:eastAsia="宋体"/>
          <w:sz w:val="21"/>
          <w:szCs w:val="21"/>
        </w:rPr>
        <w:t>OTC</w:t>
      </w:r>
      <w:r>
        <w:rPr>
          <w:rFonts w:eastAsia="宋体"/>
          <w:sz w:val="21"/>
          <w:szCs w:val="21"/>
        </w:rPr>
        <w:t>药品用药交待流程</w:t>
      </w:r>
    </w:p>
    <w:p w:rsidR="00D83529" w:rsidRDefault="00D83529">
      <w:pPr>
        <w:spacing w:line="360" w:lineRule="auto"/>
        <w:jc w:val="center"/>
        <w:rPr>
          <w:rFonts w:eastAsia="宋体"/>
          <w:sz w:val="21"/>
          <w:szCs w:val="21"/>
        </w:rPr>
      </w:pPr>
    </w:p>
    <w:p w:rsidR="00D83529" w:rsidRDefault="00200120">
      <w:pPr>
        <w:spacing w:line="360" w:lineRule="auto"/>
        <w:rPr>
          <w:rFonts w:eastAsia="宋体"/>
          <w:sz w:val="24"/>
          <w:szCs w:val="24"/>
        </w:rPr>
      </w:pPr>
      <w:r>
        <w:rPr>
          <w:rFonts w:eastAsia="宋体"/>
          <w:sz w:val="24"/>
          <w:szCs w:val="24"/>
        </w:rPr>
        <w:t>6.3.2</w:t>
      </w:r>
      <w:r>
        <w:rPr>
          <w:rFonts w:eastAsia="宋体"/>
          <w:sz w:val="24"/>
          <w:szCs w:val="24"/>
        </w:rPr>
        <w:t>工作程序</w:t>
      </w:r>
    </w:p>
    <w:p w:rsidR="00D83529" w:rsidRDefault="00200120">
      <w:pPr>
        <w:spacing w:line="360" w:lineRule="auto"/>
        <w:rPr>
          <w:rFonts w:eastAsia="宋体"/>
          <w:sz w:val="24"/>
          <w:szCs w:val="24"/>
        </w:rPr>
      </w:pPr>
      <w:r>
        <w:rPr>
          <w:rFonts w:eastAsia="宋体"/>
          <w:sz w:val="24"/>
          <w:szCs w:val="24"/>
        </w:rPr>
        <w:t>6.3.2.1</w:t>
      </w:r>
      <w:r>
        <w:rPr>
          <w:rFonts w:eastAsia="宋体"/>
          <w:sz w:val="24"/>
          <w:szCs w:val="24"/>
        </w:rPr>
        <w:t>患者在</w:t>
      </w:r>
      <w:r w:rsidR="00644FEB">
        <w:rPr>
          <w:rFonts w:eastAsia="宋体"/>
          <w:sz w:val="24"/>
          <w:szCs w:val="24"/>
        </w:rPr>
        <w:t>零售药店或其他可零售药品的商业企业</w:t>
      </w:r>
      <w:r>
        <w:rPr>
          <w:rFonts w:eastAsia="宋体"/>
          <w:sz w:val="24"/>
          <w:szCs w:val="24"/>
        </w:rPr>
        <w:t>自行购买</w:t>
      </w:r>
      <w:r>
        <w:rPr>
          <w:rFonts w:eastAsia="宋体"/>
          <w:sz w:val="24"/>
          <w:szCs w:val="24"/>
        </w:rPr>
        <w:t>OTC</w:t>
      </w:r>
      <w:r>
        <w:rPr>
          <w:rFonts w:eastAsia="宋体"/>
          <w:sz w:val="24"/>
          <w:szCs w:val="24"/>
        </w:rPr>
        <w:t>药品；</w:t>
      </w:r>
    </w:p>
    <w:p w:rsidR="00D83529" w:rsidRDefault="00200120">
      <w:pPr>
        <w:spacing w:line="360" w:lineRule="auto"/>
        <w:rPr>
          <w:rFonts w:eastAsia="宋体"/>
          <w:sz w:val="24"/>
          <w:szCs w:val="24"/>
        </w:rPr>
      </w:pPr>
      <w:r>
        <w:rPr>
          <w:rFonts w:eastAsia="宋体"/>
          <w:sz w:val="24"/>
          <w:szCs w:val="24"/>
        </w:rPr>
        <w:t>6.3.2.2</w:t>
      </w:r>
      <w:r>
        <w:rPr>
          <w:rFonts w:eastAsia="宋体"/>
          <w:sz w:val="24"/>
          <w:szCs w:val="24"/>
        </w:rPr>
        <w:t>用药交待人员在发给患者药品时，</w:t>
      </w:r>
      <w:r w:rsidR="0050091E">
        <w:rPr>
          <w:rFonts w:eastAsia="宋体" w:hint="eastAsia"/>
          <w:sz w:val="24"/>
          <w:szCs w:val="24"/>
        </w:rPr>
        <w:t>采用</w:t>
      </w:r>
      <w:r w:rsidR="0050091E" w:rsidRPr="007C01E6">
        <w:rPr>
          <w:rFonts w:eastAsia="宋体" w:hint="eastAsia"/>
          <w:sz w:val="24"/>
          <w:szCs w:val="24"/>
        </w:rPr>
        <w:t>口头</w:t>
      </w:r>
      <w:r w:rsidR="0050091E" w:rsidRPr="007C01E6">
        <w:rPr>
          <w:rFonts w:eastAsia="宋体"/>
          <w:sz w:val="24"/>
          <w:szCs w:val="24"/>
        </w:rPr>
        <w:t>+</w:t>
      </w:r>
      <w:r w:rsidR="0050091E" w:rsidRPr="007C01E6">
        <w:rPr>
          <w:rFonts w:eastAsia="宋体" w:hint="eastAsia"/>
          <w:sz w:val="24"/>
          <w:szCs w:val="24"/>
        </w:rPr>
        <w:t>文字交待</w:t>
      </w:r>
      <w:r w:rsidR="0050091E">
        <w:rPr>
          <w:rFonts w:eastAsia="宋体" w:hint="eastAsia"/>
          <w:sz w:val="24"/>
          <w:szCs w:val="24"/>
        </w:rPr>
        <w:t>或口头</w:t>
      </w:r>
      <w:r w:rsidR="0050091E">
        <w:rPr>
          <w:rFonts w:eastAsia="宋体" w:hint="eastAsia"/>
          <w:sz w:val="24"/>
          <w:szCs w:val="24"/>
        </w:rPr>
        <w:t>+</w:t>
      </w:r>
      <w:r w:rsidR="0050091E">
        <w:rPr>
          <w:rFonts w:eastAsia="宋体" w:hint="eastAsia"/>
          <w:sz w:val="24"/>
          <w:szCs w:val="24"/>
        </w:rPr>
        <w:t>文字</w:t>
      </w:r>
      <w:r w:rsidR="0050091E">
        <w:rPr>
          <w:rFonts w:eastAsia="宋体" w:hint="eastAsia"/>
          <w:sz w:val="24"/>
          <w:szCs w:val="24"/>
        </w:rPr>
        <w:t>+</w:t>
      </w:r>
      <w:r w:rsidR="0050091E">
        <w:rPr>
          <w:rFonts w:eastAsia="宋体" w:hint="eastAsia"/>
          <w:sz w:val="24"/>
          <w:szCs w:val="24"/>
        </w:rPr>
        <w:t>多媒体交待的方式，</w:t>
      </w:r>
      <w:r w:rsidR="0050091E">
        <w:rPr>
          <w:rFonts w:eastAsia="宋体"/>
          <w:sz w:val="24"/>
          <w:szCs w:val="24"/>
        </w:rPr>
        <w:t>对患者所用药品进行用药交待</w:t>
      </w:r>
      <w:r w:rsidR="0050091E">
        <w:rPr>
          <w:rFonts w:eastAsia="宋体" w:hint="eastAsia"/>
          <w:sz w:val="24"/>
          <w:szCs w:val="24"/>
        </w:rPr>
        <w:t>。</w:t>
      </w:r>
      <w:r>
        <w:rPr>
          <w:rFonts w:eastAsia="宋体"/>
          <w:sz w:val="24"/>
          <w:szCs w:val="24"/>
        </w:rPr>
        <w:t>发给患者药品时必须附纸质用药指导单；</w:t>
      </w:r>
    </w:p>
    <w:p w:rsidR="00D83529" w:rsidRDefault="00200120">
      <w:pPr>
        <w:numPr>
          <w:ilvl w:val="0"/>
          <w:numId w:val="2"/>
        </w:numPr>
        <w:spacing w:line="360" w:lineRule="auto"/>
        <w:ind w:firstLineChars="200" w:firstLine="480"/>
        <w:rPr>
          <w:rFonts w:eastAsia="宋体"/>
          <w:sz w:val="24"/>
          <w:szCs w:val="24"/>
        </w:rPr>
      </w:pPr>
      <w:r>
        <w:rPr>
          <w:rFonts w:eastAsia="宋体"/>
          <w:sz w:val="24"/>
          <w:szCs w:val="24"/>
        </w:rPr>
        <w:t>若患者清楚如何用药，结束用药交待。用药交待人员在纸质用药指导单上进行手工签名或加盖专用印章。</w:t>
      </w:r>
    </w:p>
    <w:p w:rsidR="00D83529" w:rsidRDefault="00200120">
      <w:pPr>
        <w:numPr>
          <w:ilvl w:val="0"/>
          <w:numId w:val="2"/>
        </w:numPr>
        <w:spacing w:line="360" w:lineRule="auto"/>
        <w:ind w:firstLineChars="200" w:firstLine="480"/>
        <w:rPr>
          <w:rFonts w:eastAsia="宋体"/>
          <w:sz w:val="24"/>
          <w:szCs w:val="24"/>
        </w:rPr>
      </w:pPr>
      <w:r>
        <w:rPr>
          <w:rFonts w:eastAsia="宋体"/>
          <w:sz w:val="24"/>
          <w:szCs w:val="24"/>
        </w:rPr>
        <w:t>若患者有任何一个药品不清楚如何使用，则继续指导如何使用。</w:t>
      </w:r>
    </w:p>
    <w:p w:rsidR="00D83529" w:rsidRDefault="00200120">
      <w:pPr>
        <w:pStyle w:val="3"/>
        <w:rPr>
          <w:rFonts w:eastAsia="宋体"/>
          <w:sz w:val="24"/>
          <w:szCs w:val="24"/>
        </w:rPr>
      </w:pPr>
      <w:r>
        <w:rPr>
          <w:rFonts w:eastAsia="宋体"/>
          <w:sz w:val="24"/>
          <w:szCs w:val="24"/>
        </w:rPr>
        <w:t>6.4</w:t>
      </w:r>
      <w:r>
        <w:rPr>
          <w:rFonts w:eastAsia="宋体"/>
          <w:sz w:val="24"/>
          <w:szCs w:val="24"/>
        </w:rPr>
        <w:t>患者在网上药店自行购买</w:t>
      </w:r>
      <w:r>
        <w:rPr>
          <w:rFonts w:eastAsia="宋体"/>
          <w:sz w:val="24"/>
          <w:szCs w:val="24"/>
        </w:rPr>
        <w:t>OTC</w:t>
      </w:r>
      <w:r>
        <w:rPr>
          <w:rFonts w:eastAsia="宋体"/>
          <w:sz w:val="24"/>
          <w:szCs w:val="24"/>
        </w:rPr>
        <w:t>药品用药交待</w:t>
      </w:r>
    </w:p>
    <w:p w:rsidR="00D83529" w:rsidRDefault="00200120">
      <w:pPr>
        <w:spacing w:line="360" w:lineRule="auto"/>
        <w:rPr>
          <w:rFonts w:eastAsia="宋体"/>
          <w:sz w:val="24"/>
          <w:szCs w:val="24"/>
        </w:rPr>
      </w:pPr>
      <w:r>
        <w:rPr>
          <w:rFonts w:eastAsia="宋体"/>
          <w:sz w:val="24"/>
          <w:szCs w:val="24"/>
        </w:rPr>
        <w:t>6.4.1</w:t>
      </w:r>
      <w:r>
        <w:rPr>
          <w:rFonts w:eastAsia="宋体"/>
          <w:sz w:val="24"/>
          <w:szCs w:val="24"/>
        </w:rPr>
        <w:t>用药交待流程</w:t>
      </w:r>
    </w:p>
    <w:p w:rsidR="00D83529" w:rsidRDefault="00200120" w:rsidP="00E30FD6">
      <w:pPr>
        <w:spacing w:line="360" w:lineRule="auto"/>
        <w:ind w:firstLineChars="200" w:firstLine="480"/>
        <w:rPr>
          <w:rFonts w:eastAsia="宋体"/>
          <w:sz w:val="24"/>
          <w:szCs w:val="24"/>
        </w:rPr>
      </w:pPr>
      <w:r>
        <w:rPr>
          <w:rFonts w:eastAsia="宋体"/>
          <w:sz w:val="24"/>
          <w:szCs w:val="24"/>
        </w:rPr>
        <w:t>患者在网上药店自行购买</w:t>
      </w:r>
      <w:r>
        <w:rPr>
          <w:rFonts w:eastAsia="宋体"/>
          <w:sz w:val="24"/>
          <w:szCs w:val="24"/>
        </w:rPr>
        <w:t>OTC</w:t>
      </w:r>
      <w:r>
        <w:rPr>
          <w:rFonts w:eastAsia="宋体"/>
          <w:sz w:val="24"/>
          <w:szCs w:val="24"/>
        </w:rPr>
        <w:t>药品用药交待按图</w:t>
      </w:r>
      <w:r>
        <w:rPr>
          <w:rFonts w:eastAsia="宋体"/>
          <w:sz w:val="24"/>
          <w:szCs w:val="24"/>
        </w:rPr>
        <w:t>3</w:t>
      </w:r>
      <w:r>
        <w:rPr>
          <w:rFonts w:eastAsia="宋体"/>
          <w:sz w:val="24"/>
          <w:szCs w:val="24"/>
        </w:rPr>
        <w:t>的流程进行。</w:t>
      </w:r>
    </w:p>
    <w:p w:rsidR="00D83529" w:rsidRDefault="004309B7">
      <w:pPr>
        <w:spacing w:line="360" w:lineRule="auto"/>
        <w:jc w:val="center"/>
        <w:rPr>
          <w:rFonts w:eastAsia="宋体"/>
          <w:sz w:val="24"/>
          <w:szCs w:val="24"/>
        </w:rPr>
      </w:pPr>
      <w:r>
        <w:object w:dxaOrig="4290" w:dyaOrig="4760">
          <v:shape id="_x0000_i1027" type="#_x0000_t75" style="width:126.6pt;height:131.4pt" o:ole="">
            <v:imagedata r:id="rId12" o:title=""/>
          </v:shape>
          <o:OLEObject Type="Embed" ProgID="Visio.Drawing.11" ShapeID="_x0000_i1027" DrawAspect="Content" ObjectID="_1621233466" r:id="rId13"/>
        </w:object>
      </w:r>
    </w:p>
    <w:p w:rsidR="00D83529" w:rsidRDefault="00200120">
      <w:pPr>
        <w:spacing w:line="360" w:lineRule="auto"/>
        <w:jc w:val="center"/>
        <w:rPr>
          <w:rFonts w:eastAsia="宋体"/>
          <w:sz w:val="21"/>
          <w:szCs w:val="21"/>
        </w:rPr>
      </w:pPr>
      <w:r>
        <w:rPr>
          <w:rFonts w:eastAsia="宋体"/>
          <w:sz w:val="21"/>
          <w:szCs w:val="21"/>
        </w:rPr>
        <w:lastRenderedPageBreak/>
        <w:t>图</w:t>
      </w:r>
      <w:r>
        <w:rPr>
          <w:rFonts w:eastAsia="宋体"/>
          <w:sz w:val="21"/>
          <w:szCs w:val="21"/>
        </w:rPr>
        <w:t>3</w:t>
      </w:r>
      <w:r>
        <w:rPr>
          <w:rFonts w:eastAsia="宋体"/>
          <w:sz w:val="21"/>
          <w:szCs w:val="21"/>
        </w:rPr>
        <w:t>患者在网上药店自行购买</w:t>
      </w:r>
      <w:r>
        <w:rPr>
          <w:rFonts w:eastAsia="宋体"/>
          <w:sz w:val="21"/>
          <w:szCs w:val="21"/>
        </w:rPr>
        <w:t>OTC</w:t>
      </w:r>
      <w:r>
        <w:rPr>
          <w:rFonts w:eastAsia="宋体"/>
          <w:sz w:val="21"/>
          <w:szCs w:val="21"/>
        </w:rPr>
        <w:t>药品用药交待流程</w:t>
      </w:r>
    </w:p>
    <w:p w:rsidR="00D83529" w:rsidRDefault="00D83529">
      <w:pPr>
        <w:spacing w:line="360" w:lineRule="auto"/>
        <w:jc w:val="center"/>
        <w:rPr>
          <w:rFonts w:eastAsia="宋体"/>
          <w:sz w:val="21"/>
          <w:szCs w:val="21"/>
        </w:rPr>
      </w:pPr>
    </w:p>
    <w:p w:rsidR="00D83529" w:rsidRDefault="00200120">
      <w:pPr>
        <w:spacing w:line="360" w:lineRule="auto"/>
        <w:rPr>
          <w:rFonts w:eastAsia="宋体"/>
          <w:sz w:val="24"/>
          <w:szCs w:val="24"/>
        </w:rPr>
      </w:pPr>
      <w:r>
        <w:rPr>
          <w:rFonts w:eastAsia="宋体"/>
          <w:sz w:val="24"/>
          <w:szCs w:val="24"/>
        </w:rPr>
        <w:t>6.4.2</w:t>
      </w:r>
      <w:r>
        <w:rPr>
          <w:rFonts w:eastAsia="宋体"/>
          <w:sz w:val="24"/>
          <w:szCs w:val="24"/>
        </w:rPr>
        <w:t>工作程序</w:t>
      </w:r>
    </w:p>
    <w:p w:rsidR="00D83529" w:rsidRDefault="00200120">
      <w:pPr>
        <w:spacing w:line="360" w:lineRule="auto"/>
        <w:rPr>
          <w:rFonts w:eastAsia="宋体"/>
          <w:sz w:val="24"/>
          <w:szCs w:val="24"/>
        </w:rPr>
      </w:pPr>
      <w:r>
        <w:rPr>
          <w:rFonts w:eastAsia="宋体"/>
          <w:sz w:val="24"/>
          <w:szCs w:val="24"/>
        </w:rPr>
        <w:t>6.4.2.1</w:t>
      </w:r>
      <w:r>
        <w:rPr>
          <w:rFonts w:eastAsia="宋体"/>
          <w:sz w:val="24"/>
          <w:szCs w:val="24"/>
        </w:rPr>
        <w:t>患者在网上药店自行购买</w:t>
      </w:r>
      <w:r>
        <w:rPr>
          <w:rFonts w:eastAsia="宋体"/>
          <w:sz w:val="24"/>
          <w:szCs w:val="24"/>
        </w:rPr>
        <w:t>OTC</w:t>
      </w:r>
      <w:r>
        <w:rPr>
          <w:rFonts w:eastAsia="宋体"/>
          <w:sz w:val="24"/>
          <w:szCs w:val="24"/>
        </w:rPr>
        <w:t>药品；</w:t>
      </w:r>
    </w:p>
    <w:p w:rsidR="00D83529" w:rsidRDefault="00200120">
      <w:pPr>
        <w:spacing w:line="360" w:lineRule="auto"/>
        <w:rPr>
          <w:rFonts w:eastAsia="宋体"/>
          <w:sz w:val="24"/>
          <w:szCs w:val="24"/>
        </w:rPr>
      </w:pPr>
      <w:r>
        <w:rPr>
          <w:rFonts w:eastAsia="宋体"/>
          <w:sz w:val="24"/>
          <w:szCs w:val="24"/>
        </w:rPr>
        <w:t>6.4.2.2</w:t>
      </w:r>
      <w:r>
        <w:rPr>
          <w:rFonts w:eastAsia="宋体"/>
          <w:sz w:val="24"/>
          <w:szCs w:val="24"/>
        </w:rPr>
        <w:t>用药交待人员在发给患者药品时，</w:t>
      </w:r>
      <w:r w:rsidR="00644FEB" w:rsidRPr="00644FEB">
        <w:rPr>
          <w:rFonts w:eastAsia="宋体" w:hint="eastAsia"/>
          <w:sz w:val="24"/>
          <w:szCs w:val="24"/>
        </w:rPr>
        <w:t>采用文字交待或文字</w:t>
      </w:r>
      <w:r w:rsidR="00644FEB" w:rsidRPr="00644FEB">
        <w:rPr>
          <w:rFonts w:eastAsia="宋体"/>
          <w:sz w:val="24"/>
          <w:szCs w:val="24"/>
        </w:rPr>
        <w:t>+</w:t>
      </w:r>
      <w:r w:rsidR="00644FEB" w:rsidRPr="00644FEB">
        <w:rPr>
          <w:rFonts w:eastAsia="宋体" w:hint="eastAsia"/>
          <w:sz w:val="24"/>
          <w:szCs w:val="24"/>
        </w:rPr>
        <w:t>多媒体交待的方式</w:t>
      </w:r>
      <w:r>
        <w:rPr>
          <w:rFonts w:eastAsia="宋体"/>
          <w:sz w:val="24"/>
          <w:szCs w:val="24"/>
        </w:rPr>
        <w:t>进行用药交待</w:t>
      </w:r>
      <w:r w:rsidR="00644FEB">
        <w:rPr>
          <w:rFonts w:eastAsia="宋体" w:hint="eastAsia"/>
          <w:sz w:val="24"/>
          <w:szCs w:val="24"/>
        </w:rPr>
        <w:t>。</w:t>
      </w:r>
      <w:r>
        <w:rPr>
          <w:rFonts w:eastAsia="宋体"/>
          <w:sz w:val="24"/>
          <w:szCs w:val="24"/>
        </w:rPr>
        <w:t>发给患者药品时必须附纸质用药指导单；</w:t>
      </w:r>
    </w:p>
    <w:p w:rsidR="00D83529" w:rsidRDefault="00200120">
      <w:pPr>
        <w:spacing w:line="360" w:lineRule="auto"/>
        <w:rPr>
          <w:rFonts w:eastAsia="宋体"/>
          <w:sz w:val="24"/>
          <w:szCs w:val="24"/>
        </w:rPr>
      </w:pPr>
      <w:r>
        <w:rPr>
          <w:rFonts w:eastAsia="宋体"/>
          <w:sz w:val="24"/>
          <w:szCs w:val="24"/>
        </w:rPr>
        <w:t>6.4.2.3</w:t>
      </w:r>
      <w:r>
        <w:rPr>
          <w:rFonts w:eastAsia="宋体"/>
          <w:sz w:val="24"/>
          <w:szCs w:val="24"/>
        </w:rPr>
        <w:t>用药交待人员在纸质用药指导单上进行手工签名或加盖专用印章。</w:t>
      </w:r>
    </w:p>
    <w:p w:rsidR="00D83529" w:rsidRDefault="00200120">
      <w:pPr>
        <w:pStyle w:val="2"/>
        <w:rPr>
          <w:rFonts w:ascii="Times New Roman" w:eastAsia="宋体" w:hAnsi="Times New Roman"/>
          <w:sz w:val="24"/>
          <w:szCs w:val="24"/>
        </w:rPr>
      </w:pPr>
      <w:r>
        <w:rPr>
          <w:rFonts w:ascii="Times New Roman" w:eastAsia="宋体" w:hAnsi="Times New Roman"/>
          <w:sz w:val="24"/>
          <w:szCs w:val="24"/>
        </w:rPr>
        <w:t>7</w:t>
      </w:r>
      <w:r>
        <w:rPr>
          <w:rFonts w:ascii="Times New Roman" w:eastAsia="宋体" w:hAnsi="Times New Roman"/>
          <w:sz w:val="24"/>
          <w:szCs w:val="24"/>
        </w:rPr>
        <w:t>用药交待内容</w:t>
      </w:r>
    </w:p>
    <w:p w:rsidR="00644FEB" w:rsidRDefault="00644FEB" w:rsidP="00644FEB">
      <w:pPr>
        <w:pStyle w:val="3"/>
        <w:rPr>
          <w:rFonts w:eastAsia="宋体"/>
          <w:sz w:val="24"/>
          <w:szCs w:val="24"/>
        </w:rPr>
      </w:pPr>
      <w:r w:rsidRPr="00644FEB">
        <w:rPr>
          <w:rFonts w:eastAsia="宋体" w:hint="eastAsia"/>
          <w:sz w:val="24"/>
          <w:szCs w:val="24"/>
        </w:rPr>
        <w:t>7.1</w:t>
      </w:r>
      <w:r>
        <w:rPr>
          <w:rFonts w:eastAsia="宋体" w:hint="eastAsia"/>
          <w:sz w:val="24"/>
          <w:szCs w:val="24"/>
        </w:rPr>
        <w:t>基本要求</w:t>
      </w:r>
    </w:p>
    <w:p w:rsidR="00644FEB" w:rsidRPr="00644FEB" w:rsidRDefault="00644FEB" w:rsidP="00644FEB">
      <w:r>
        <w:rPr>
          <w:rFonts w:hint="eastAsia"/>
        </w:rPr>
        <w:t xml:space="preserve"> </w:t>
      </w:r>
      <w:r w:rsidRPr="00644FEB">
        <w:rPr>
          <w:rFonts w:eastAsia="宋体" w:hint="eastAsia"/>
          <w:sz w:val="24"/>
          <w:szCs w:val="24"/>
        </w:rPr>
        <w:t xml:space="preserve">  </w:t>
      </w:r>
      <w:r w:rsidR="00A25BC9" w:rsidRPr="00A25BC9">
        <w:rPr>
          <w:rFonts w:eastAsia="宋体" w:hint="eastAsia"/>
          <w:sz w:val="24"/>
          <w:szCs w:val="24"/>
        </w:rPr>
        <w:t>采用通俗易懂</w:t>
      </w:r>
      <w:r w:rsidR="00A25BC9">
        <w:rPr>
          <w:rFonts w:eastAsia="宋体" w:hint="eastAsia"/>
          <w:sz w:val="24"/>
          <w:szCs w:val="24"/>
        </w:rPr>
        <w:t>、患者</w:t>
      </w:r>
      <w:r w:rsidR="002E3AC6">
        <w:rPr>
          <w:rFonts w:eastAsia="宋体" w:hint="eastAsia"/>
          <w:sz w:val="24"/>
          <w:szCs w:val="24"/>
        </w:rPr>
        <w:t>或其家属</w:t>
      </w:r>
      <w:r w:rsidR="00A25BC9">
        <w:rPr>
          <w:rFonts w:eastAsia="宋体" w:hint="eastAsia"/>
          <w:sz w:val="24"/>
          <w:szCs w:val="24"/>
        </w:rPr>
        <w:t>能理解</w:t>
      </w:r>
      <w:r w:rsidR="00A25BC9" w:rsidRPr="00A25BC9">
        <w:rPr>
          <w:rFonts w:eastAsia="宋体" w:hint="eastAsia"/>
          <w:sz w:val="24"/>
          <w:szCs w:val="24"/>
        </w:rPr>
        <w:t>的语句进行表述</w:t>
      </w:r>
      <w:r w:rsidR="00A25BC9">
        <w:rPr>
          <w:rFonts w:eastAsia="宋体" w:hint="eastAsia"/>
          <w:sz w:val="24"/>
          <w:szCs w:val="24"/>
        </w:rPr>
        <w:t>。</w:t>
      </w:r>
    </w:p>
    <w:p w:rsidR="00D83529" w:rsidRDefault="00200120">
      <w:pPr>
        <w:pStyle w:val="3"/>
        <w:rPr>
          <w:rFonts w:eastAsia="宋体"/>
          <w:sz w:val="24"/>
          <w:szCs w:val="24"/>
        </w:rPr>
      </w:pPr>
      <w:r>
        <w:rPr>
          <w:rFonts w:eastAsia="宋体"/>
          <w:sz w:val="24"/>
          <w:szCs w:val="24"/>
        </w:rPr>
        <w:t>7.</w:t>
      </w:r>
      <w:r w:rsidR="00A25BC9">
        <w:rPr>
          <w:rFonts w:eastAsia="宋体" w:hint="eastAsia"/>
          <w:sz w:val="24"/>
          <w:szCs w:val="24"/>
        </w:rPr>
        <w:t>2</w:t>
      </w:r>
      <w:r>
        <w:rPr>
          <w:rFonts w:eastAsia="宋体"/>
          <w:sz w:val="24"/>
          <w:szCs w:val="24"/>
        </w:rPr>
        <w:t>中成药和西药必须交待</w:t>
      </w:r>
      <w:r w:rsidR="00644FEB">
        <w:rPr>
          <w:rFonts w:eastAsia="宋体" w:hint="eastAsia"/>
          <w:sz w:val="24"/>
          <w:szCs w:val="24"/>
        </w:rPr>
        <w:t>的</w:t>
      </w:r>
      <w:r>
        <w:rPr>
          <w:rFonts w:eastAsia="宋体"/>
          <w:sz w:val="24"/>
          <w:szCs w:val="24"/>
        </w:rPr>
        <w:t>内容</w:t>
      </w:r>
    </w:p>
    <w:p w:rsidR="00A25BC9" w:rsidRPr="00A25BC9" w:rsidRDefault="00A25BC9" w:rsidP="00A25BC9">
      <w:pPr>
        <w:spacing w:line="360" w:lineRule="auto"/>
        <w:rPr>
          <w:rFonts w:eastAsia="宋体"/>
          <w:sz w:val="24"/>
          <w:szCs w:val="24"/>
        </w:rPr>
      </w:pPr>
      <w:r w:rsidRPr="00A25BC9">
        <w:rPr>
          <w:rFonts w:eastAsia="宋体" w:hint="eastAsia"/>
          <w:sz w:val="24"/>
          <w:szCs w:val="24"/>
        </w:rPr>
        <w:t xml:space="preserve">7.2.1 </w:t>
      </w:r>
      <w:r w:rsidRPr="00A25BC9">
        <w:rPr>
          <w:rFonts w:eastAsia="宋体" w:hint="eastAsia"/>
          <w:sz w:val="24"/>
          <w:szCs w:val="24"/>
        </w:rPr>
        <w:t>所有</w:t>
      </w:r>
      <w:r>
        <w:rPr>
          <w:rFonts w:eastAsia="宋体"/>
          <w:sz w:val="24"/>
          <w:szCs w:val="24"/>
        </w:rPr>
        <w:t>中成药和西药</w:t>
      </w:r>
      <w:r>
        <w:rPr>
          <w:rFonts w:eastAsia="宋体" w:hint="eastAsia"/>
          <w:sz w:val="24"/>
          <w:szCs w:val="24"/>
        </w:rPr>
        <w:t>必须交待的内容</w:t>
      </w:r>
    </w:p>
    <w:p w:rsidR="00D83529" w:rsidRDefault="00200120">
      <w:pPr>
        <w:spacing w:line="360" w:lineRule="auto"/>
        <w:rPr>
          <w:rFonts w:eastAsia="宋体"/>
          <w:sz w:val="24"/>
          <w:szCs w:val="24"/>
        </w:rPr>
      </w:pPr>
      <w:r>
        <w:rPr>
          <w:rFonts w:eastAsia="宋体"/>
          <w:sz w:val="24"/>
          <w:szCs w:val="24"/>
        </w:rPr>
        <w:t>7.</w:t>
      </w:r>
      <w:r w:rsidR="00A25BC9">
        <w:rPr>
          <w:rFonts w:eastAsia="宋体" w:hint="eastAsia"/>
          <w:sz w:val="24"/>
          <w:szCs w:val="24"/>
        </w:rPr>
        <w:t>2</w:t>
      </w:r>
      <w:r>
        <w:rPr>
          <w:rFonts w:eastAsia="宋体"/>
          <w:sz w:val="24"/>
          <w:szCs w:val="24"/>
        </w:rPr>
        <w:t>.1</w:t>
      </w:r>
      <w:r w:rsidR="00A25BC9">
        <w:rPr>
          <w:rFonts w:eastAsia="宋体" w:hint="eastAsia"/>
          <w:sz w:val="24"/>
          <w:szCs w:val="24"/>
        </w:rPr>
        <w:t>.1</w:t>
      </w:r>
      <w:r w:rsidR="00256BF8" w:rsidRPr="00256BF8">
        <w:rPr>
          <w:rFonts w:eastAsia="宋体" w:hint="eastAsia"/>
          <w:sz w:val="24"/>
          <w:szCs w:val="24"/>
        </w:rPr>
        <w:t>核对患者姓名</w:t>
      </w:r>
    </w:p>
    <w:p w:rsidR="00D83529" w:rsidRDefault="00200120">
      <w:pPr>
        <w:spacing w:line="360" w:lineRule="auto"/>
        <w:rPr>
          <w:rFonts w:eastAsia="宋体"/>
          <w:sz w:val="24"/>
          <w:szCs w:val="24"/>
        </w:rPr>
      </w:pPr>
      <w:r>
        <w:rPr>
          <w:rFonts w:eastAsia="宋体" w:hint="eastAsia"/>
          <w:sz w:val="24"/>
          <w:szCs w:val="24"/>
        </w:rPr>
        <w:t>7.</w:t>
      </w:r>
      <w:r w:rsidR="00A25BC9">
        <w:rPr>
          <w:rFonts w:eastAsia="宋体" w:hint="eastAsia"/>
          <w:sz w:val="24"/>
          <w:szCs w:val="24"/>
        </w:rPr>
        <w:t>2</w:t>
      </w:r>
      <w:r>
        <w:rPr>
          <w:rFonts w:eastAsia="宋体" w:hint="eastAsia"/>
          <w:sz w:val="24"/>
          <w:szCs w:val="24"/>
        </w:rPr>
        <w:t>.</w:t>
      </w:r>
      <w:r w:rsidR="00A25BC9">
        <w:rPr>
          <w:rFonts w:eastAsia="宋体" w:hint="eastAsia"/>
          <w:sz w:val="24"/>
          <w:szCs w:val="24"/>
        </w:rPr>
        <w:t>1.</w:t>
      </w:r>
      <w:r>
        <w:rPr>
          <w:rFonts w:eastAsia="宋体" w:hint="eastAsia"/>
          <w:sz w:val="24"/>
          <w:szCs w:val="24"/>
        </w:rPr>
        <w:t>2</w:t>
      </w:r>
      <w:r>
        <w:rPr>
          <w:rFonts w:eastAsia="宋体"/>
          <w:sz w:val="24"/>
          <w:szCs w:val="24"/>
        </w:rPr>
        <w:t>药品名称（包括通用名和商品名）</w:t>
      </w:r>
    </w:p>
    <w:p w:rsidR="00D83529" w:rsidRDefault="00200120">
      <w:pPr>
        <w:spacing w:line="360" w:lineRule="auto"/>
        <w:rPr>
          <w:rFonts w:eastAsia="宋体"/>
          <w:sz w:val="24"/>
          <w:szCs w:val="24"/>
        </w:rPr>
      </w:pPr>
      <w:r>
        <w:rPr>
          <w:rFonts w:eastAsia="宋体"/>
          <w:sz w:val="24"/>
          <w:szCs w:val="24"/>
        </w:rPr>
        <w:t>7.</w:t>
      </w:r>
      <w:r w:rsidR="00A25BC9">
        <w:rPr>
          <w:rFonts w:eastAsia="宋体" w:hint="eastAsia"/>
          <w:sz w:val="24"/>
          <w:szCs w:val="24"/>
        </w:rPr>
        <w:t>2.</w:t>
      </w:r>
      <w:r>
        <w:rPr>
          <w:rFonts w:eastAsia="宋体"/>
          <w:sz w:val="24"/>
          <w:szCs w:val="24"/>
        </w:rPr>
        <w:t>1.3</w:t>
      </w:r>
      <w:r>
        <w:rPr>
          <w:rFonts w:eastAsia="宋体"/>
          <w:sz w:val="24"/>
          <w:szCs w:val="24"/>
        </w:rPr>
        <w:t>用</w:t>
      </w:r>
      <w:r w:rsidR="00A25BC9">
        <w:rPr>
          <w:rFonts w:eastAsia="宋体" w:hint="eastAsia"/>
          <w:sz w:val="24"/>
          <w:szCs w:val="24"/>
        </w:rPr>
        <w:t>药剂量</w:t>
      </w:r>
      <w:r w:rsidR="00A25BC9">
        <w:rPr>
          <w:rFonts w:eastAsia="宋体"/>
          <w:sz w:val="24"/>
          <w:szCs w:val="24"/>
        </w:rPr>
        <w:t>（每次剂量、每日剂量）</w:t>
      </w:r>
    </w:p>
    <w:p w:rsidR="00D83529" w:rsidRDefault="00200120">
      <w:pPr>
        <w:spacing w:line="360" w:lineRule="auto"/>
        <w:ind w:firstLineChars="200" w:firstLine="480"/>
        <w:rPr>
          <w:rFonts w:eastAsia="宋体"/>
          <w:sz w:val="24"/>
          <w:szCs w:val="24"/>
        </w:rPr>
      </w:pPr>
      <w:r>
        <w:rPr>
          <w:rFonts w:eastAsia="宋体" w:hint="eastAsia"/>
          <w:sz w:val="24"/>
          <w:szCs w:val="24"/>
        </w:rPr>
        <w:t>a</w:t>
      </w:r>
      <w:r>
        <w:rPr>
          <w:rFonts w:eastAsia="宋体" w:hint="eastAsia"/>
          <w:sz w:val="24"/>
          <w:szCs w:val="24"/>
        </w:rPr>
        <w:t>）</w:t>
      </w:r>
      <w:r w:rsidR="00A25BC9">
        <w:rPr>
          <w:rFonts w:eastAsia="宋体" w:hint="eastAsia"/>
          <w:sz w:val="24"/>
          <w:szCs w:val="24"/>
        </w:rPr>
        <w:t>采用</w:t>
      </w:r>
      <w:r>
        <w:rPr>
          <w:rFonts w:eastAsia="宋体"/>
          <w:sz w:val="24"/>
          <w:szCs w:val="24"/>
        </w:rPr>
        <w:t>患者可以理解</w:t>
      </w:r>
      <w:r w:rsidR="00A25BC9">
        <w:rPr>
          <w:rFonts w:eastAsia="宋体" w:hint="eastAsia"/>
          <w:sz w:val="24"/>
          <w:szCs w:val="24"/>
        </w:rPr>
        <w:t>的</w:t>
      </w:r>
      <w:r>
        <w:rPr>
          <w:rFonts w:eastAsia="宋体"/>
          <w:sz w:val="24"/>
          <w:szCs w:val="24"/>
        </w:rPr>
        <w:t>剂量单位（如口服片剂，采用片等描述）；</w:t>
      </w:r>
    </w:p>
    <w:p w:rsidR="00D83529" w:rsidRDefault="00200120">
      <w:pPr>
        <w:spacing w:line="360" w:lineRule="auto"/>
        <w:ind w:firstLineChars="200" w:firstLine="480"/>
        <w:rPr>
          <w:rFonts w:eastAsia="宋体"/>
          <w:sz w:val="24"/>
          <w:szCs w:val="24"/>
        </w:rPr>
      </w:pPr>
      <w:r>
        <w:rPr>
          <w:rFonts w:eastAsia="宋体"/>
          <w:sz w:val="24"/>
          <w:szCs w:val="24"/>
        </w:rPr>
        <w:t>b</w:t>
      </w:r>
      <w:r>
        <w:rPr>
          <w:rFonts w:eastAsia="宋体" w:hint="eastAsia"/>
          <w:sz w:val="24"/>
          <w:szCs w:val="24"/>
        </w:rPr>
        <w:t>）</w:t>
      </w:r>
      <w:r>
        <w:rPr>
          <w:rFonts w:eastAsia="宋体"/>
          <w:sz w:val="24"/>
          <w:szCs w:val="24"/>
        </w:rPr>
        <w:t>若有非整剂量，须指出并告知患者</w:t>
      </w:r>
      <w:r w:rsidR="002E3AC6">
        <w:rPr>
          <w:rFonts w:eastAsia="宋体" w:hint="eastAsia"/>
          <w:sz w:val="24"/>
          <w:szCs w:val="24"/>
        </w:rPr>
        <w:t>或其家属</w:t>
      </w:r>
      <w:r>
        <w:rPr>
          <w:rFonts w:eastAsia="宋体"/>
          <w:sz w:val="24"/>
          <w:szCs w:val="24"/>
        </w:rPr>
        <w:t>如何分剂量</w:t>
      </w:r>
      <w:r w:rsidR="00A25BC9">
        <w:rPr>
          <w:rFonts w:eastAsia="宋体" w:hint="eastAsia"/>
          <w:sz w:val="24"/>
          <w:szCs w:val="24"/>
        </w:rPr>
        <w:t>。</w:t>
      </w:r>
    </w:p>
    <w:p w:rsidR="00A25BC9" w:rsidRDefault="00A25BC9" w:rsidP="00A25BC9">
      <w:pPr>
        <w:spacing w:line="360" w:lineRule="auto"/>
        <w:rPr>
          <w:rFonts w:eastAsia="宋体"/>
          <w:sz w:val="24"/>
          <w:szCs w:val="24"/>
        </w:rPr>
      </w:pPr>
      <w:r>
        <w:rPr>
          <w:rFonts w:eastAsia="宋体" w:hint="eastAsia"/>
          <w:sz w:val="24"/>
          <w:szCs w:val="24"/>
        </w:rPr>
        <w:t xml:space="preserve">7.2.1.4 </w:t>
      </w:r>
      <w:r>
        <w:rPr>
          <w:rFonts w:eastAsia="宋体" w:hint="eastAsia"/>
          <w:sz w:val="24"/>
          <w:szCs w:val="24"/>
        </w:rPr>
        <w:t>用药方法</w:t>
      </w:r>
    </w:p>
    <w:p w:rsidR="00A25BC9" w:rsidRDefault="00A25BC9" w:rsidP="00A25BC9">
      <w:pPr>
        <w:spacing w:line="360" w:lineRule="auto"/>
        <w:rPr>
          <w:rFonts w:eastAsia="宋体"/>
          <w:sz w:val="24"/>
          <w:szCs w:val="24"/>
        </w:rPr>
      </w:pPr>
      <w:r>
        <w:rPr>
          <w:rFonts w:eastAsia="宋体"/>
          <w:sz w:val="24"/>
          <w:szCs w:val="24"/>
        </w:rPr>
        <w:t>7.</w:t>
      </w:r>
      <w:r>
        <w:rPr>
          <w:rFonts w:eastAsia="宋体" w:hint="eastAsia"/>
          <w:sz w:val="24"/>
          <w:szCs w:val="24"/>
        </w:rPr>
        <w:t>2</w:t>
      </w:r>
      <w:r>
        <w:rPr>
          <w:rFonts w:eastAsia="宋体"/>
          <w:sz w:val="24"/>
          <w:szCs w:val="24"/>
        </w:rPr>
        <w:t>.</w:t>
      </w:r>
      <w:r>
        <w:rPr>
          <w:rFonts w:eastAsia="宋体" w:hint="eastAsia"/>
          <w:sz w:val="24"/>
          <w:szCs w:val="24"/>
        </w:rPr>
        <w:t>1</w:t>
      </w:r>
      <w:r>
        <w:rPr>
          <w:rFonts w:eastAsia="宋体"/>
          <w:sz w:val="24"/>
          <w:szCs w:val="24"/>
        </w:rPr>
        <w:t>.</w:t>
      </w:r>
      <w:r>
        <w:rPr>
          <w:rFonts w:eastAsia="宋体" w:hint="eastAsia"/>
          <w:sz w:val="24"/>
          <w:szCs w:val="24"/>
        </w:rPr>
        <w:t>4.1</w:t>
      </w:r>
      <w:r>
        <w:rPr>
          <w:rFonts w:eastAsia="宋体"/>
          <w:sz w:val="24"/>
          <w:szCs w:val="24"/>
        </w:rPr>
        <w:t>给药途径：</w:t>
      </w:r>
      <w:r>
        <w:rPr>
          <w:rFonts w:eastAsia="宋体" w:hint="eastAsia"/>
          <w:sz w:val="24"/>
          <w:szCs w:val="24"/>
        </w:rPr>
        <w:t>药品</w:t>
      </w:r>
      <w:r>
        <w:rPr>
          <w:rFonts w:eastAsia="宋体"/>
          <w:sz w:val="24"/>
          <w:szCs w:val="24"/>
        </w:rPr>
        <w:t>具体的使用方法</w:t>
      </w:r>
    </w:p>
    <w:p w:rsidR="00A25BC9" w:rsidRDefault="00A25BC9" w:rsidP="00A25BC9">
      <w:pPr>
        <w:spacing w:line="360" w:lineRule="auto"/>
        <w:ind w:firstLineChars="200" w:firstLine="480"/>
        <w:rPr>
          <w:rFonts w:eastAsia="宋体"/>
          <w:sz w:val="24"/>
          <w:szCs w:val="24"/>
        </w:rPr>
      </w:pPr>
      <w:r>
        <w:rPr>
          <w:rFonts w:eastAsia="宋体"/>
          <w:sz w:val="24"/>
          <w:szCs w:val="24"/>
        </w:rPr>
        <w:t>a</w:t>
      </w:r>
      <w:r>
        <w:rPr>
          <w:rFonts w:eastAsia="宋体"/>
          <w:sz w:val="24"/>
          <w:szCs w:val="24"/>
        </w:rPr>
        <w:t>）内服药品使用方法；对送服液体有特殊要求的药品应告知具体的送服液体要求及液体量；</w:t>
      </w:r>
    </w:p>
    <w:p w:rsidR="00A25BC9" w:rsidRDefault="00A25BC9" w:rsidP="00A25BC9">
      <w:pPr>
        <w:spacing w:line="360" w:lineRule="auto"/>
        <w:ind w:firstLineChars="200" w:firstLine="480"/>
        <w:rPr>
          <w:rFonts w:eastAsia="宋体"/>
          <w:sz w:val="24"/>
          <w:szCs w:val="24"/>
        </w:rPr>
      </w:pPr>
      <w:r>
        <w:rPr>
          <w:rFonts w:eastAsia="宋体" w:hint="eastAsia"/>
          <w:sz w:val="24"/>
          <w:szCs w:val="24"/>
        </w:rPr>
        <w:t>b</w:t>
      </w:r>
      <w:r>
        <w:rPr>
          <w:rFonts w:eastAsia="宋体" w:hint="eastAsia"/>
          <w:sz w:val="24"/>
          <w:szCs w:val="24"/>
        </w:rPr>
        <w:t>）</w:t>
      </w:r>
      <w:r>
        <w:rPr>
          <w:rFonts w:eastAsia="宋体"/>
          <w:sz w:val="24"/>
          <w:szCs w:val="24"/>
        </w:rPr>
        <w:t>外用药品的使用方法；</w:t>
      </w:r>
    </w:p>
    <w:p w:rsidR="00A25BC9" w:rsidRDefault="00A25BC9" w:rsidP="00A25BC9">
      <w:pPr>
        <w:spacing w:line="360" w:lineRule="auto"/>
        <w:ind w:firstLineChars="200" w:firstLine="480"/>
        <w:rPr>
          <w:rFonts w:eastAsia="宋体"/>
          <w:sz w:val="24"/>
          <w:szCs w:val="24"/>
        </w:rPr>
      </w:pPr>
      <w:r>
        <w:rPr>
          <w:rFonts w:eastAsia="宋体"/>
          <w:sz w:val="24"/>
          <w:szCs w:val="24"/>
        </w:rPr>
        <w:t>c</w:t>
      </w:r>
      <w:r>
        <w:rPr>
          <w:rFonts w:eastAsia="宋体"/>
          <w:sz w:val="24"/>
          <w:szCs w:val="24"/>
        </w:rPr>
        <w:t>）装置的具体使用方法</w:t>
      </w:r>
      <w:r>
        <w:rPr>
          <w:rFonts w:eastAsia="宋体" w:hint="eastAsia"/>
          <w:sz w:val="24"/>
          <w:szCs w:val="24"/>
        </w:rPr>
        <w:t>。</w:t>
      </w:r>
    </w:p>
    <w:p w:rsidR="00D83529" w:rsidRDefault="00A25BC9">
      <w:pPr>
        <w:spacing w:line="360" w:lineRule="auto"/>
        <w:rPr>
          <w:rFonts w:eastAsia="宋体"/>
          <w:sz w:val="24"/>
          <w:szCs w:val="24"/>
        </w:rPr>
      </w:pPr>
      <w:r>
        <w:rPr>
          <w:rFonts w:eastAsia="宋体"/>
          <w:sz w:val="24"/>
          <w:szCs w:val="24"/>
        </w:rPr>
        <w:t>7.</w:t>
      </w:r>
      <w:r>
        <w:rPr>
          <w:rFonts w:eastAsia="宋体" w:hint="eastAsia"/>
          <w:sz w:val="24"/>
          <w:szCs w:val="24"/>
        </w:rPr>
        <w:t>2</w:t>
      </w:r>
      <w:r>
        <w:rPr>
          <w:rFonts w:eastAsia="宋体"/>
          <w:sz w:val="24"/>
          <w:szCs w:val="24"/>
        </w:rPr>
        <w:t>.</w:t>
      </w:r>
      <w:r>
        <w:rPr>
          <w:rFonts w:eastAsia="宋体" w:hint="eastAsia"/>
          <w:sz w:val="24"/>
          <w:szCs w:val="24"/>
        </w:rPr>
        <w:t>1</w:t>
      </w:r>
      <w:r>
        <w:rPr>
          <w:rFonts w:eastAsia="宋体"/>
          <w:sz w:val="24"/>
          <w:szCs w:val="24"/>
        </w:rPr>
        <w:t>.</w:t>
      </w:r>
      <w:r>
        <w:rPr>
          <w:rFonts w:eastAsia="宋体" w:hint="eastAsia"/>
          <w:sz w:val="24"/>
          <w:szCs w:val="24"/>
        </w:rPr>
        <w:t>4.2</w:t>
      </w:r>
      <w:r w:rsidR="00200120">
        <w:rPr>
          <w:rFonts w:eastAsia="宋体"/>
          <w:sz w:val="24"/>
          <w:szCs w:val="24"/>
        </w:rPr>
        <w:t>给药频率</w:t>
      </w:r>
    </w:p>
    <w:p w:rsidR="00D83529" w:rsidRDefault="00A25BC9">
      <w:pPr>
        <w:spacing w:line="360" w:lineRule="auto"/>
        <w:ind w:firstLineChars="200" w:firstLine="480"/>
        <w:rPr>
          <w:rFonts w:eastAsia="宋体"/>
          <w:sz w:val="24"/>
          <w:szCs w:val="24"/>
        </w:rPr>
      </w:pPr>
      <w:r>
        <w:rPr>
          <w:rFonts w:eastAsia="宋体" w:hint="eastAsia"/>
          <w:sz w:val="24"/>
          <w:szCs w:val="24"/>
        </w:rPr>
        <w:t>采用</w:t>
      </w:r>
      <w:r w:rsidR="00200120">
        <w:rPr>
          <w:rFonts w:eastAsia="宋体"/>
          <w:sz w:val="24"/>
          <w:szCs w:val="24"/>
        </w:rPr>
        <w:t>患者可以理解的给药频率。如处方给药频率</w:t>
      </w:r>
      <w:r w:rsidR="00200120">
        <w:rPr>
          <w:rFonts w:eastAsia="宋体"/>
          <w:sz w:val="24"/>
          <w:szCs w:val="24"/>
        </w:rPr>
        <w:t>q8h</w:t>
      </w:r>
      <w:r w:rsidR="00200120">
        <w:rPr>
          <w:rFonts w:eastAsia="宋体"/>
          <w:sz w:val="24"/>
          <w:szCs w:val="24"/>
        </w:rPr>
        <w:t>，应告知患者</w:t>
      </w:r>
      <w:r w:rsidR="002E3AC6">
        <w:rPr>
          <w:rFonts w:eastAsia="宋体" w:hint="eastAsia"/>
          <w:sz w:val="24"/>
          <w:szCs w:val="24"/>
        </w:rPr>
        <w:t>或其家属</w:t>
      </w:r>
      <w:r w:rsidR="00200120">
        <w:rPr>
          <w:rFonts w:eastAsia="宋体"/>
          <w:sz w:val="24"/>
          <w:szCs w:val="24"/>
        </w:rPr>
        <w:t>每隔</w:t>
      </w:r>
      <w:r w:rsidR="00200120">
        <w:rPr>
          <w:rFonts w:eastAsia="宋体"/>
          <w:sz w:val="24"/>
          <w:szCs w:val="24"/>
        </w:rPr>
        <w:t>8</w:t>
      </w:r>
      <w:r w:rsidR="00200120">
        <w:rPr>
          <w:rFonts w:eastAsia="宋体"/>
          <w:sz w:val="24"/>
          <w:szCs w:val="24"/>
        </w:rPr>
        <w:t>小时使用一次</w:t>
      </w:r>
      <w:r>
        <w:rPr>
          <w:rFonts w:eastAsia="宋体" w:hint="eastAsia"/>
          <w:sz w:val="24"/>
          <w:szCs w:val="24"/>
        </w:rPr>
        <w:t>。</w:t>
      </w:r>
    </w:p>
    <w:p w:rsidR="00D83529" w:rsidRDefault="00A25BC9">
      <w:pPr>
        <w:spacing w:line="360" w:lineRule="auto"/>
        <w:rPr>
          <w:rFonts w:eastAsia="宋体"/>
          <w:sz w:val="24"/>
          <w:szCs w:val="24"/>
        </w:rPr>
      </w:pPr>
      <w:r>
        <w:rPr>
          <w:rFonts w:eastAsia="宋体"/>
          <w:sz w:val="24"/>
          <w:szCs w:val="24"/>
        </w:rPr>
        <w:t>7.</w:t>
      </w:r>
      <w:r>
        <w:rPr>
          <w:rFonts w:eastAsia="宋体" w:hint="eastAsia"/>
          <w:sz w:val="24"/>
          <w:szCs w:val="24"/>
        </w:rPr>
        <w:t>2</w:t>
      </w:r>
      <w:r>
        <w:rPr>
          <w:rFonts w:eastAsia="宋体"/>
          <w:sz w:val="24"/>
          <w:szCs w:val="24"/>
        </w:rPr>
        <w:t>.</w:t>
      </w:r>
      <w:r>
        <w:rPr>
          <w:rFonts w:eastAsia="宋体" w:hint="eastAsia"/>
          <w:sz w:val="24"/>
          <w:szCs w:val="24"/>
        </w:rPr>
        <w:t>1</w:t>
      </w:r>
      <w:r>
        <w:rPr>
          <w:rFonts w:eastAsia="宋体"/>
          <w:sz w:val="24"/>
          <w:szCs w:val="24"/>
        </w:rPr>
        <w:t>.</w:t>
      </w:r>
      <w:r>
        <w:rPr>
          <w:rFonts w:eastAsia="宋体" w:hint="eastAsia"/>
          <w:sz w:val="24"/>
          <w:szCs w:val="24"/>
        </w:rPr>
        <w:t>4.3</w:t>
      </w:r>
      <w:r w:rsidR="00200120">
        <w:rPr>
          <w:rFonts w:eastAsia="宋体"/>
          <w:sz w:val="24"/>
          <w:szCs w:val="24"/>
        </w:rPr>
        <w:t>给药时机</w:t>
      </w:r>
    </w:p>
    <w:p w:rsidR="00D83529" w:rsidRDefault="00A25BC9">
      <w:pPr>
        <w:spacing w:line="360" w:lineRule="auto"/>
        <w:ind w:firstLineChars="200" w:firstLine="480"/>
        <w:rPr>
          <w:rFonts w:eastAsia="宋体"/>
          <w:sz w:val="24"/>
          <w:szCs w:val="24"/>
        </w:rPr>
      </w:pPr>
      <w:r>
        <w:rPr>
          <w:rFonts w:eastAsia="宋体" w:hint="eastAsia"/>
          <w:sz w:val="24"/>
          <w:szCs w:val="24"/>
        </w:rPr>
        <w:t>采用</w:t>
      </w:r>
      <w:r w:rsidR="00200120">
        <w:rPr>
          <w:rFonts w:eastAsia="宋体"/>
          <w:sz w:val="24"/>
          <w:szCs w:val="24"/>
        </w:rPr>
        <w:t>患者可以理解的给药时机。如给药时机为餐前，应告知</w:t>
      </w:r>
      <w:r w:rsidR="002E3AC6">
        <w:rPr>
          <w:rFonts w:eastAsia="宋体"/>
          <w:sz w:val="24"/>
          <w:szCs w:val="24"/>
        </w:rPr>
        <w:t>患者</w:t>
      </w:r>
      <w:r w:rsidR="002E3AC6">
        <w:rPr>
          <w:rFonts w:eastAsia="宋体" w:hint="eastAsia"/>
          <w:sz w:val="24"/>
          <w:szCs w:val="24"/>
        </w:rPr>
        <w:t>或其家属</w:t>
      </w:r>
      <w:r w:rsidR="00200120">
        <w:rPr>
          <w:rFonts w:eastAsia="宋体"/>
          <w:sz w:val="24"/>
          <w:szCs w:val="24"/>
        </w:rPr>
        <w:t>“</w:t>
      </w:r>
      <w:r w:rsidR="00200120">
        <w:rPr>
          <w:rFonts w:eastAsia="宋体"/>
          <w:sz w:val="24"/>
          <w:szCs w:val="24"/>
        </w:rPr>
        <w:t>餐前</w:t>
      </w:r>
      <w:r w:rsidR="00200120">
        <w:rPr>
          <w:rFonts w:eastAsia="宋体"/>
          <w:sz w:val="24"/>
          <w:szCs w:val="24"/>
        </w:rPr>
        <w:t>15-30</w:t>
      </w:r>
      <w:r w:rsidR="00200120">
        <w:rPr>
          <w:rFonts w:eastAsia="宋体"/>
          <w:sz w:val="24"/>
          <w:szCs w:val="24"/>
        </w:rPr>
        <w:t>分钟</w:t>
      </w:r>
      <w:r w:rsidR="00200120">
        <w:rPr>
          <w:rFonts w:eastAsia="宋体"/>
          <w:sz w:val="24"/>
          <w:szCs w:val="24"/>
        </w:rPr>
        <w:t>”</w:t>
      </w:r>
      <w:r w:rsidR="00200120">
        <w:rPr>
          <w:rFonts w:eastAsia="宋体"/>
          <w:sz w:val="24"/>
          <w:szCs w:val="24"/>
        </w:rPr>
        <w:t>服用；如给药时机有明确的给药时间，例格列</w:t>
      </w:r>
      <w:proofErr w:type="gramStart"/>
      <w:r w:rsidR="00200120">
        <w:rPr>
          <w:rFonts w:eastAsia="宋体"/>
          <w:sz w:val="24"/>
          <w:szCs w:val="24"/>
        </w:rPr>
        <w:t>吡嗪</w:t>
      </w:r>
      <w:proofErr w:type="gramEnd"/>
      <w:r w:rsidR="00200120">
        <w:rPr>
          <w:rFonts w:eastAsia="宋体"/>
          <w:sz w:val="24"/>
          <w:szCs w:val="24"/>
        </w:rPr>
        <w:t>缓释片：应告</w:t>
      </w:r>
      <w:r w:rsidR="00200120">
        <w:rPr>
          <w:rFonts w:eastAsia="宋体"/>
          <w:sz w:val="24"/>
          <w:szCs w:val="24"/>
        </w:rPr>
        <w:lastRenderedPageBreak/>
        <w:t>知</w:t>
      </w:r>
      <w:r w:rsidR="002E3AC6">
        <w:rPr>
          <w:rFonts w:eastAsia="宋体"/>
          <w:sz w:val="24"/>
          <w:szCs w:val="24"/>
        </w:rPr>
        <w:t>患者</w:t>
      </w:r>
      <w:r w:rsidR="002E3AC6">
        <w:rPr>
          <w:rFonts w:eastAsia="宋体" w:hint="eastAsia"/>
          <w:sz w:val="24"/>
          <w:szCs w:val="24"/>
        </w:rPr>
        <w:t>或其家属</w:t>
      </w:r>
      <w:r w:rsidR="00200120">
        <w:rPr>
          <w:rFonts w:eastAsia="宋体"/>
          <w:sz w:val="24"/>
          <w:szCs w:val="24"/>
        </w:rPr>
        <w:t>“</w:t>
      </w:r>
      <w:r w:rsidR="00200120">
        <w:rPr>
          <w:rFonts w:eastAsia="宋体"/>
          <w:sz w:val="24"/>
          <w:szCs w:val="24"/>
        </w:rPr>
        <w:t>早餐前</w:t>
      </w:r>
      <w:r w:rsidR="00200120">
        <w:rPr>
          <w:rFonts w:eastAsia="宋体"/>
          <w:sz w:val="24"/>
          <w:szCs w:val="24"/>
        </w:rPr>
        <w:t>30</w:t>
      </w:r>
      <w:r w:rsidR="00200120">
        <w:rPr>
          <w:rFonts w:eastAsia="宋体"/>
          <w:sz w:val="24"/>
          <w:szCs w:val="24"/>
        </w:rPr>
        <w:t>分钟</w:t>
      </w:r>
      <w:r w:rsidR="00200120">
        <w:rPr>
          <w:rFonts w:eastAsia="宋体"/>
          <w:sz w:val="24"/>
          <w:szCs w:val="24"/>
        </w:rPr>
        <w:t>”</w:t>
      </w:r>
      <w:r w:rsidR="00200120">
        <w:rPr>
          <w:rFonts w:eastAsia="宋体"/>
          <w:sz w:val="24"/>
          <w:szCs w:val="24"/>
        </w:rPr>
        <w:t>服用</w:t>
      </w:r>
      <w:r w:rsidR="00434A75">
        <w:rPr>
          <w:rFonts w:eastAsia="宋体" w:hint="eastAsia"/>
          <w:sz w:val="24"/>
          <w:szCs w:val="24"/>
        </w:rPr>
        <w:t>。</w:t>
      </w:r>
    </w:p>
    <w:p w:rsidR="00434A75" w:rsidRPr="00434A75" w:rsidRDefault="00434A75" w:rsidP="00434A75">
      <w:pPr>
        <w:spacing w:line="360" w:lineRule="auto"/>
        <w:rPr>
          <w:rFonts w:eastAsia="宋体"/>
          <w:sz w:val="24"/>
          <w:szCs w:val="24"/>
        </w:rPr>
      </w:pPr>
      <w:r w:rsidRPr="00434A75">
        <w:rPr>
          <w:rFonts w:eastAsia="宋体"/>
          <w:sz w:val="24"/>
          <w:szCs w:val="24"/>
        </w:rPr>
        <w:t>7.2.</w:t>
      </w:r>
      <w:r>
        <w:rPr>
          <w:rFonts w:eastAsia="宋体" w:hint="eastAsia"/>
          <w:sz w:val="24"/>
          <w:szCs w:val="24"/>
        </w:rPr>
        <w:t>1</w:t>
      </w:r>
      <w:r w:rsidRPr="00434A75">
        <w:rPr>
          <w:rFonts w:eastAsia="宋体"/>
          <w:sz w:val="24"/>
          <w:szCs w:val="24"/>
        </w:rPr>
        <w:t>.</w:t>
      </w:r>
      <w:r>
        <w:rPr>
          <w:rFonts w:eastAsia="宋体" w:hint="eastAsia"/>
          <w:sz w:val="24"/>
          <w:szCs w:val="24"/>
        </w:rPr>
        <w:t>5</w:t>
      </w:r>
      <w:r w:rsidRPr="00434A75">
        <w:rPr>
          <w:rFonts w:eastAsia="宋体" w:hint="eastAsia"/>
          <w:sz w:val="24"/>
          <w:szCs w:val="24"/>
        </w:rPr>
        <w:t>意外情况处理办法</w:t>
      </w:r>
    </w:p>
    <w:p w:rsidR="00434A75" w:rsidRPr="00434A75" w:rsidRDefault="00434A75" w:rsidP="00434A75">
      <w:pPr>
        <w:spacing w:line="360" w:lineRule="auto"/>
        <w:ind w:firstLineChars="200" w:firstLine="480"/>
        <w:rPr>
          <w:rFonts w:eastAsia="宋体"/>
          <w:sz w:val="24"/>
          <w:szCs w:val="24"/>
        </w:rPr>
      </w:pPr>
      <w:r w:rsidRPr="00434A75">
        <w:rPr>
          <w:rFonts w:eastAsia="宋体"/>
          <w:sz w:val="24"/>
          <w:szCs w:val="24"/>
        </w:rPr>
        <w:t>a</w:t>
      </w:r>
      <w:r w:rsidRPr="00434A75">
        <w:rPr>
          <w:rFonts w:eastAsia="宋体" w:hint="eastAsia"/>
          <w:sz w:val="24"/>
          <w:szCs w:val="24"/>
        </w:rPr>
        <w:t>）过量服用药品的处理办法；</w:t>
      </w:r>
    </w:p>
    <w:p w:rsidR="00434A75" w:rsidRDefault="00434A75" w:rsidP="00434A75">
      <w:pPr>
        <w:spacing w:line="360" w:lineRule="auto"/>
        <w:ind w:firstLineChars="200" w:firstLine="480"/>
        <w:rPr>
          <w:rFonts w:eastAsia="宋体"/>
          <w:sz w:val="24"/>
          <w:szCs w:val="24"/>
        </w:rPr>
      </w:pPr>
      <w:r w:rsidRPr="00434A75">
        <w:rPr>
          <w:rFonts w:eastAsia="宋体"/>
          <w:sz w:val="24"/>
          <w:szCs w:val="24"/>
        </w:rPr>
        <w:t>b</w:t>
      </w:r>
      <w:r w:rsidRPr="00434A75">
        <w:rPr>
          <w:rFonts w:eastAsia="宋体" w:hint="eastAsia"/>
          <w:sz w:val="24"/>
          <w:szCs w:val="24"/>
        </w:rPr>
        <w:t>）漏服的处理办法。</w:t>
      </w:r>
    </w:p>
    <w:p w:rsidR="002E3AC6" w:rsidRDefault="002E3AC6" w:rsidP="002E3AC6">
      <w:pPr>
        <w:spacing w:line="360" w:lineRule="auto"/>
        <w:rPr>
          <w:rFonts w:eastAsia="宋体"/>
          <w:sz w:val="24"/>
          <w:szCs w:val="24"/>
        </w:rPr>
      </w:pPr>
      <w:r>
        <w:rPr>
          <w:rFonts w:eastAsia="宋体" w:hint="eastAsia"/>
          <w:sz w:val="24"/>
          <w:szCs w:val="24"/>
        </w:rPr>
        <w:t>7.2.1.6</w:t>
      </w:r>
      <w:r w:rsidRPr="002E3AC6">
        <w:rPr>
          <w:rFonts w:eastAsia="宋体" w:hint="eastAsia"/>
          <w:sz w:val="24"/>
          <w:szCs w:val="24"/>
        </w:rPr>
        <w:t>患者求助的紧急咨询联系方式</w:t>
      </w:r>
      <w:r>
        <w:rPr>
          <w:rFonts w:eastAsia="宋体" w:hint="eastAsia"/>
          <w:sz w:val="24"/>
          <w:szCs w:val="24"/>
        </w:rPr>
        <w:t>。</w:t>
      </w:r>
    </w:p>
    <w:p w:rsidR="00CC3A13" w:rsidRPr="00A25BC9" w:rsidRDefault="00CC3A13" w:rsidP="00CC3A13">
      <w:pPr>
        <w:spacing w:line="360" w:lineRule="auto"/>
        <w:rPr>
          <w:rFonts w:eastAsia="宋体"/>
          <w:sz w:val="24"/>
          <w:szCs w:val="24"/>
        </w:rPr>
      </w:pPr>
      <w:r w:rsidRPr="00A25BC9">
        <w:rPr>
          <w:rFonts w:eastAsia="宋体" w:hint="eastAsia"/>
          <w:sz w:val="24"/>
          <w:szCs w:val="24"/>
        </w:rPr>
        <w:t>7.2.</w:t>
      </w:r>
      <w:r>
        <w:rPr>
          <w:rFonts w:eastAsia="宋体" w:hint="eastAsia"/>
          <w:sz w:val="24"/>
          <w:szCs w:val="24"/>
        </w:rPr>
        <w:t>2</w:t>
      </w:r>
      <w:r w:rsidR="00434A75">
        <w:rPr>
          <w:rFonts w:eastAsia="宋体" w:hint="eastAsia"/>
          <w:sz w:val="24"/>
          <w:szCs w:val="24"/>
        </w:rPr>
        <w:t>可自行使用的</w:t>
      </w:r>
      <w:r>
        <w:rPr>
          <w:rFonts w:eastAsia="宋体"/>
          <w:sz w:val="24"/>
          <w:szCs w:val="24"/>
        </w:rPr>
        <w:t>中成药和西药</w:t>
      </w:r>
      <w:r w:rsidR="00434A75">
        <w:rPr>
          <w:rFonts w:eastAsia="宋体" w:hint="eastAsia"/>
          <w:sz w:val="24"/>
          <w:szCs w:val="24"/>
        </w:rPr>
        <w:t>存在</w:t>
      </w:r>
      <w:r w:rsidR="00E30FD6">
        <w:rPr>
          <w:rFonts w:eastAsia="宋体" w:hint="eastAsia"/>
          <w:sz w:val="24"/>
          <w:szCs w:val="24"/>
        </w:rPr>
        <w:t>的需要</w:t>
      </w:r>
      <w:r>
        <w:rPr>
          <w:rFonts w:eastAsia="宋体" w:hint="eastAsia"/>
          <w:sz w:val="24"/>
          <w:szCs w:val="24"/>
        </w:rPr>
        <w:t>特别注意的问题</w:t>
      </w:r>
    </w:p>
    <w:p w:rsidR="00CC3A13" w:rsidRPr="00CC3A13" w:rsidRDefault="00CC3A13" w:rsidP="00CC3A13">
      <w:pPr>
        <w:spacing w:line="360" w:lineRule="auto"/>
        <w:rPr>
          <w:rFonts w:eastAsia="宋体"/>
          <w:sz w:val="24"/>
          <w:szCs w:val="24"/>
        </w:rPr>
      </w:pPr>
      <w:r>
        <w:rPr>
          <w:rFonts w:eastAsia="宋体" w:hint="eastAsia"/>
          <w:sz w:val="24"/>
          <w:szCs w:val="24"/>
        </w:rPr>
        <w:t xml:space="preserve">7.2.2.1 </w:t>
      </w:r>
      <w:r w:rsidR="00FF1520">
        <w:rPr>
          <w:rFonts w:eastAsia="宋体" w:hint="eastAsia"/>
          <w:sz w:val="24"/>
          <w:szCs w:val="24"/>
        </w:rPr>
        <w:t>间隔服药</w:t>
      </w:r>
    </w:p>
    <w:p w:rsidR="00D83529" w:rsidRDefault="00434A75">
      <w:pPr>
        <w:spacing w:line="360" w:lineRule="auto"/>
        <w:ind w:firstLineChars="200" w:firstLine="480"/>
        <w:rPr>
          <w:rFonts w:eastAsia="宋体"/>
          <w:sz w:val="24"/>
          <w:szCs w:val="24"/>
        </w:rPr>
      </w:pPr>
      <w:r>
        <w:rPr>
          <w:rFonts w:eastAsia="宋体" w:hint="eastAsia"/>
          <w:sz w:val="24"/>
          <w:szCs w:val="24"/>
        </w:rPr>
        <w:t>同用药品中</w:t>
      </w:r>
      <w:r w:rsidR="00200120">
        <w:rPr>
          <w:rFonts w:eastAsia="宋体"/>
          <w:sz w:val="24"/>
          <w:szCs w:val="24"/>
        </w:rPr>
        <w:t>有两个</w:t>
      </w:r>
      <w:r>
        <w:rPr>
          <w:rFonts w:eastAsia="宋体" w:hint="eastAsia"/>
          <w:sz w:val="24"/>
          <w:szCs w:val="24"/>
        </w:rPr>
        <w:t>或其以上</w:t>
      </w:r>
      <w:r w:rsidR="00200120">
        <w:rPr>
          <w:rFonts w:eastAsia="宋体"/>
          <w:sz w:val="24"/>
          <w:szCs w:val="24"/>
        </w:rPr>
        <w:t>药品必须间隔使用，否则会引起</w:t>
      </w:r>
      <w:r>
        <w:rPr>
          <w:rFonts w:eastAsia="宋体" w:hint="eastAsia"/>
          <w:sz w:val="24"/>
          <w:szCs w:val="24"/>
        </w:rPr>
        <w:t>不良</w:t>
      </w:r>
      <w:r w:rsidR="00200120">
        <w:rPr>
          <w:rFonts w:eastAsia="宋体"/>
          <w:sz w:val="24"/>
          <w:szCs w:val="24"/>
        </w:rPr>
        <w:t>相互作用的，应告知患者</w:t>
      </w:r>
      <w:r w:rsidR="00636686">
        <w:rPr>
          <w:rFonts w:eastAsia="宋体" w:hint="eastAsia"/>
          <w:sz w:val="24"/>
          <w:szCs w:val="24"/>
        </w:rPr>
        <w:t>或其家属</w:t>
      </w:r>
      <w:r w:rsidR="00200120">
        <w:rPr>
          <w:rFonts w:eastAsia="宋体"/>
          <w:sz w:val="24"/>
          <w:szCs w:val="24"/>
        </w:rPr>
        <w:t>间隔服用的方法。</w:t>
      </w:r>
    </w:p>
    <w:p w:rsidR="00D83529" w:rsidRDefault="00200120">
      <w:pPr>
        <w:spacing w:line="360" w:lineRule="auto"/>
        <w:rPr>
          <w:rFonts w:eastAsia="宋体"/>
          <w:sz w:val="24"/>
          <w:szCs w:val="24"/>
        </w:rPr>
      </w:pPr>
      <w:r>
        <w:rPr>
          <w:rFonts w:eastAsia="宋体"/>
          <w:sz w:val="24"/>
          <w:szCs w:val="24"/>
        </w:rPr>
        <w:t>7.</w:t>
      </w:r>
      <w:r w:rsidR="00434A75">
        <w:rPr>
          <w:rFonts w:eastAsia="宋体" w:hint="eastAsia"/>
          <w:sz w:val="24"/>
          <w:szCs w:val="24"/>
        </w:rPr>
        <w:t>2.2.2</w:t>
      </w:r>
      <w:r>
        <w:rPr>
          <w:rFonts w:eastAsia="宋体"/>
          <w:sz w:val="24"/>
          <w:szCs w:val="24"/>
        </w:rPr>
        <w:t>严重甚至致死的不良反应</w:t>
      </w:r>
    </w:p>
    <w:p w:rsidR="00D83529" w:rsidRDefault="00434A75" w:rsidP="00434A75">
      <w:pPr>
        <w:spacing w:line="360" w:lineRule="auto"/>
        <w:ind w:firstLineChars="200" w:firstLine="480"/>
        <w:rPr>
          <w:rFonts w:eastAsia="宋体"/>
          <w:sz w:val="24"/>
          <w:szCs w:val="24"/>
        </w:rPr>
      </w:pPr>
      <w:r w:rsidRPr="00434A75">
        <w:rPr>
          <w:rFonts w:eastAsia="宋体" w:hint="eastAsia"/>
          <w:sz w:val="24"/>
          <w:szCs w:val="24"/>
        </w:rPr>
        <w:t>一些药</w:t>
      </w:r>
      <w:r>
        <w:rPr>
          <w:rFonts w:eastAsia="宋体" w:hint="eastAsia"/>
          <w:sz w:val="24"/>
          <w:szCs w:val="24"/>
        </w:rPr>
        <w:t>品</w:t>
      </w:r>
      <w:r w:rsidRPr="00434A75">
        <w:rPr>
          <w:rFonts w:eastAsia="宋体" w:hint="eastAsia"/>
          <w:sz w:val="24"/>
          <w:szCs w:val="24"/>
        </w:rPr>
        <w:t>在使用后可能会产生一些症状并不严重，但其实可能是严重甚至致死的不良反应。</w:t>
      </w:r>
      <w:r w:rsidR="00200120">
        <w:rPr>
          <w:rFonts w:eastAsia="宋体"/>
          <w:sz w:val="24"/>
          <w:szCs w:val="24"/>
        </w:rPr>
        <w:t>应告知患者</w:t>
      </w:r>
      <w:r w:rsidR="002E3AC6">
        <w:rPr>
          <w:rFonts w:eastAsia="宋体" w:hint="eastAsia"/>
          <w:sz w:val="24"/>
          <w:szCs w:val="24"/>
        </w:rPr>
        <w:t>或其家属</w:t>
      </w:r>
      <w:r>
        <w:rPr>
          <w:rFonts w:eastAsia="宋体" w:hint="eastAsia"/>
          <w:sz w:val="24"/>
          <w:szCs w:val="24"/>
        </w:rPr>
        <w:t>须关注的症状</w:t>
      </w:r>
      <w:r w:rsidR="00200120">
        <w:rPr>
          <w:rFonts w:eastAsia="宋体"/>
          <w:sz w:val="24"/>
          <w:szCs w:val="24"/>
        </w:rPr>
        <w:t>，及</w:t>
      </w:r>
      <w:r>
        <w:rPr>
          <w:rFonts w:eastAsia="宋体" w:hint="eastAsia"/>
          <w:sz w:val="24"/>
          <w:szCs w:val="24"/>
        </w:rPr>
        <w:t>其</w:t>
      </w:r>
      <w:r w:rsidR="00200120">
        <w:rPr>
          <w:rFonts w:eastAsia="宋体"/>
          <w:sz w:val="24"/>
          <w:szCs w:val="24"/>
        </w:rPr>
        <w:t>预防措施和处理办法。</w:t>
      </w:r>
    </w:p>
    <w:p w:rsidR="00434A75" w:rsidRDefault="00200120">
      <w:pPr>
        <w:spacing w:line="360" w:lineRule="auto"/>
        <w:rPr>
          <w:rFonts w:eastAsia="宋体"/>
          <w:sz w:val="24"/>
          <w:szCs w:val="24"/>
        </w:rPr>
      </w:pPr>
      <w:r>
        <w:rPr>
          <w:rFonts w:eastAsia="宋体"/>
          <w:sz w:val="24"/>
          <w:szCs w:val="24"/>
        </w:rPr>
        <w:t>7.</w:t>
      </w:r>
      <w:r w:rsidR="00434A75">
        <w:rPr>
          <w:rFonts w:eastAsia="宋体" w:hint="eastAsia"/>
          <w:sz w:val="24"/>
          <w:szCs w:val="24"/>
        </w:rPr>
        <w:t>2</w:t>
      </w:r>
      <w:r>
        <w:rPr>
          <w:rFonts w:eastAsia="宋体"/>
          <w:sz w:val="24"/>
          <w:szCs w:val="24"/>
        </w:rPr>
        <w:t>.</w:t>
      </w:r>
      <w:r w:rsidR="00434A75">
        <w:rPr>
          <w:rFonts w:eastAsia="宋体" w:hint="eastAsia"/>
          <w:sz w:val="24"/>
          <w:szCs w:val="24"/>
        </w:rPr>
        <w:t xml:space="preserve">2.3 </w:t>
      </w:r>
      <w:r w:rsidR="00434A75" w:rsidRPr="00434A75">
        <w:rPr>
          <w:rFonts w:eastAsia="宋体" w:hint="eastAsia"/>
          <w:sz w:val="24"/>
          <w:szCs w:val="24"/>
        </w:rPr>
        <w:t>特殊</w:t>
      </w:r>
      <w:r w:rsidR="00434A75">
        <w:rPr>
          <w:rFonts w:eastAsia="宋体" w:hint="eastAsia"/>
          <w:sz w:val="24"/>
          <w:szCs w:val="24"/>
        </w:rPr>
        <w:t>、</w:t>
      </w:r>
      <w:r w:rsidR="00434A75" w:rsidRPr="00434A75">
        <w:rPr>
          <w:rFonts w:eastAsia="宋体" w:hint="eastAsia"/>
          <w:sz w:val="24"/>
          <w:szCs w:val="24"/>
        </w:rPr>
        <w:t>正常</w:t>
      </w:r>
      <w:r w:rsidR="00434A75">
        <w:rPr>
          <w:rFonts w:eastAsia="宋体" w:hint="eastAsia"/>
          <w:sz w:val="24"/>
          <w:szCs w:val="24"/>
        </w:rPr>
        <w:t>的身体反应</w:t>
      </w:r>
    </w:p>
    <w:p w:rsidR="00434A75" w:rsidRDefault="00434A75">
      <w:pPr>
        <w:spacing w:line="360" w:lineRule="auto"/>
        <w:rPr>
          <w:rFonts w:eastAsia="宋体"/>
          <w:sz w:val="24"/>
          <w:szCs w:val="24"/>
        </w:rPr>
      </w:pPr>
      <w:r>
        <w:rPr>
          <w:rFonts w:eastAsia="宋体" w:hint="eastAsia"/>
          <w:sz w:val="24"/>
          <w:szCs w:val="24"/>
        </w:rPr>
        <w:t xml:space="preserve">    </w:t>
      </w:r>
      <w:r w:rsidRPr="00434A75">
        <w:rPr>
          <w:rFonts w:eastAsia="宋体" w:hint="eastAsia"/>
          <w:sz w:val="24"/>
          <w:szCs w:val="24"/>
        </w:rPr>
        <w:t>一些药</w:t>
      </w:r>
      <w:r>
        <w:rPr>
          <w:rFonts w:eastAsia="宋体" w:hint="eastAsia"/>
          <w:sz w:val="24"/>
          <w:szCs w:val="24"/>
        </w:rPr>
        <w:t>品</w:t>
      </w:r>
      <w:r w:rsidRPr="00434A75">
        <w:rPr>
          <w:rFonts w:eastAsia="宋体" w:hint="eastAsia"/>
          <w:sz w:val="24"/>
          <w:szCs w:val="24"/>
        </w:rPr>
        <w:t>在使用后可能会产生一些</w:t>
      </w:r>
      <w:r w:rsidR="00E30FD6">
        <w:rPr>
          <w:rFonts w:eastAsia="宋体" w:hint="eastAsia"/>
          <w:sz w:val="24"/>
          <w:szCs w:val="24"/>
        </w:rPr>
        <w:t>特殊的身体反应，但属</w:t>
      </w:r>
      <w:r>
        <w:rPr>
          <w:rFonts w:eastAsia="宋体" w:hint="eastAsia"/>
          <w:sz w:val="24"/>
          <w:szCs w:val="24"/>
        </w:rPr>
        <w:t>正常现象。应告知患者</w:t>
      </w:r>
      <w:r w:rsidR="002E3AC6">
        <w:rPr>
          <w:rFonts w:eastAsia="宋体" w:hint="eastAsia"/>
          <w:sz w:val="24"/>
          <w:szCs w:val="24"/>
        </w:rPr>
        <w:t>或其家属</w:t>
      </w:r>
      <w:r>
        <w:rPr>
          <w:rFonts w:eastAsia="宋体" w:hint="eastAsia"/>
          <w:sz w:val="24"/>
          <w:szCs w:val="24"/>
        </w:rPr>
        <w:t>使用药品后，可能会出现的这些正常的身体反应。</w:t>
      </w:r>
    </w:p>
    <w:p w:rsidR="00434A75" w:rsidRDefault="00434A75" w:rsidP="00434A75">
      <w:pPr>
        <w:spacing w:line="360" w:lineRule="auto"/>
        <w:rPr>
          <w:rFonts w:eastAsia="宋体"/>
          <w:sz w:val="24"/>
          <w:szCs w:val="24"/>
        </w:rPr>
      </w:pPr>
      <w:r>
        <w:rPr>
          <w:rFonts w:eastAsia="宋体" w:hint="eastAsia"/>
          <w:sz w:val="24"/>
          <w:szCs w:val="24"/>
        </w:rPr>
        <w:t>7.2.2.</w:t>
      </w:r>
      <w:r w:rsidR="002E3AC6">
        <w:rPr>
          <w:rFonts w:eastAsia="宋体" w:hint="eastAsia"/>
          <w:sz w:val="24"/>
          <w:szCs w:val="24"/>
        </w:rPr>
        <w:t>4</w:t>
      </w:r>
      <w:r>
        <w:rPr>
          <w:rFonts w:eastAsia="宋体"/>
          <w:sz w:val="24"/>
          <w:szCs w:val="24"/>
        </w:rPr>
        <w:t>特殊人群（孕产、哺乳期、</w:t>
      </w:r>
      <w:proofErr w:type="gramStart"/>
      <w:r>
        <w:rPr>
          <w:rFonts w:eastAsia="宋体" w:hint="eastAsia"/>
          <w:sz w:val="24"/>
          <w:szCs w:val="24"/>
        </w:rPr>
        <w:t>备孕人群</w:t>
      </w:r>
      <w:proofErr w:type="gramEnd"/>
      <w:r w:rsidR="002E3AC6">
        <w:rPr>
          <w:rFonts w:eastAsia="宋体" w:hint="eastAsia"/>
          <w:sz w:val="24"/>
          <w:szCs w:val="24"/>
        </w:rPr>
        <w:t>、运动员</w:t>
      </w:r>
      <w:r>
        <w:rPr>
          <w:rFonts w:eastAsia="宋体"/>
          <w:sz w:val="24"/>
          <w:szCs w:val="24"/>
        </w:rPr>
        <w:t>）</w:t>
      </w:r>
    </w:p>
    <w:p w:rsidR="00434A75" w:rsidRDefault="002E3AC6" w:rsidP="00434A75">
      <w:pPr>
        <w:spacing w:line="360" w:lineRule="auto"/>
        <w:ind w:firstLineChars="200" w:firstLine="480"/>
        <w:rPr>
          <w:rFonts w:eastAsia="宋体"/>
          <w:sz w:val="24"/>
          <w:szCs w:val="24"/>
        </w:rPr>
      </w:pPr>
      <w:r>
        <w:rPr>
          <w:rFonts w:eastAsia="宋体" w:hint="eastAsia"/>
          <w:sz w:val="24"/>
          <w:szCs w:val="24"/>
        </w:rPr>
        <w:t>一些药品在特殊人群（</w:t>
      </w:r>
      <w:r>
        <w:rPr>
          <w:rFonts w:eastAsia="宋体"/>
          <w:sz w:val="24"/>
          <w:szCs w:val="24"/>
        </w:rPr>
        <w:t>孕产、哺乳期、</w:t>
      </w:r>
      <w:proofErr w:type="gramStart"/>
      <w:r>
        <w:rPr>
          <w:rFonts w:eastAsia="宋体" w:hint="eastAsia"/>
          <w:sz w:val="24"/>
          <w:szCs w:val="24"/>
        </w:rPr>
        <w:t>备孕人群</w:t>
      </w:r>
      <w:proofErr w:type="gramEnd"/>
      <w:r>
        <w:rPr>
          <w:rFonts w:eastAsia="宋体" w:hint="eastAsia"/>
          <w:sz w:val="24"/>
          <w:szCs w:val="24"/>
        </w:rPr>
        <w:t>、运动员）使用时，存在需要注意的事项，应</w:t>
      </w:r>
      <w:r w:rsidR="00636686">
        <w:rPr>
          <w:rFonts w:eastAsia="宋体" w:hint="eastAsia"/>
          <w:sz w:val="24"/>
          <w:szCs w:val="24"/>
        </w:rPr>
        <w:t>交待给患者或其家属</w:t>
      </w:r>
      <w:r>
        <w:rPr>
          <w:rFonts w:eastAsia="宋体" w:hint="eastAsia"/>
          <w:sz w:val="24"/>
          <w:szCs w:val="24"/>
        </w:rPr>
        <w:t>。</w:t>
      </w:r>
    </w:p>
    <w:p w:rsidR="00D83529" w:rsidRDefault="002E3AC6">
      <w:pPr>
        <w:spacing w:line="360" w:lineRule="auto"/>
        <w:rPr>
          <w:rFonts w:eastAsia="宋体"/>
          <w:sz w:val="24"/>
          <w:szCs w:val="24"/>
        </w:rPr>
      </w:pPr>
      <w:r>
        <w:rPr>
          <w:rFonts w:eastAsia="宋体" w:hint="eastAsia"/>
          <w:sz w:val="24"/>
          <w:szCs w:val="24"/>
        </w:rPr>
        <w:t>7.2.2.5</w:t>
      </w:r>
      <w:r>
        <w:rPr>
          <w:rFonts w:eastAsia="宋体" w:hint="eastAsia"/>
          <w:sz w:val="24"/>
          <w:szCs w:val="24"/>
        </w:rPr>
        <w:t>特殊的</w:t>
      </w:r>
      <w:r>
        <w:rPr>
          <w:rFonts w:eastAsia="宋体"/>
          <w:sz w:val="24"/>
          <w:szCs w:val="24"/>
        </w:rPr>
        <w:t>贮藏</w:t>
      </w:r>
      <w:r>
        <w:rPr>
          <w:rFonts w:eastAsia="宋体" w:hint="eastAsia"/>
          <w:sz w:val="24"/>
          <w:szCs w:val="24"/>
        </w:rPr>
        <w:t>方法</w:t>
      </w:r>
    </w:p>
    <w:p w:rsidR="00D83529" w:rsidRDefault="002E3AC6">
      <w:pPr>
        <w:spacing w:line="360" w:lineRule="auto"/>
        <w:ind w:firstLineChars="200" w:firstLine="480"/>
        <w:rPr>
          <w:rFonts w:eastAsia="宋体"/>
          <w:sz w:val="24"/>
          <w:szCs w:val="24"/>
        </w:rPr>
      </w:pPr>
      <w:r>
        <w:rPr>
          <w:rFonts w:eastAsia="宋体" w:hint="eastAsia"/>
          <w:sz w:val="24"/>
          <w:szCs w:val="24"/>
        </w:rPr>
        <w:t>一些药品</w:t>
      </w:r>
      <w:r w:rsidR="00200120">
        <w:rPr>
          <w:rFonts w:eastAsia="宋体"/>
          <w:sz w:val="24"/>
          <w:szCs w:val="24"/>
        </w:rPr>
        <w:t>需要</w:t>
      </w:r>
      <w:r>
        <w:rPr>
          <w:rFonts w:eastAsia="宋体" w:hint="eastAsia"/>
          <w:sz w:val="24"/>
          <w:szCs w:val="24"/>
        </w:rPr>
        <w:t>采用</w:t>
      </w:r>
      <w:r w:rsidR="00200120">
        <w:rPr>
          <w:rFonts w:eastAsia="宋体"/>
          <w:sz w:val="24"/>
          <w:szCs w:val="24"/>
        </w:rPr>
        <w:t>特殊</w:t>
      </w:r>
      <w:r>
        <w:rPr>
          <w:rFonts w:eastAsia="宋体" w:hint="eastAsia"/>
          <w:sz w:val="24"/>
          <w:szCs w:val="24"/>
        </w:rPr>
        <w:t>的</w:t>
      </w:r>
      <w:r>
        <w:rPr>
          <w:rFonts w:eastAsia="宋体"/>
          <w:sz w:val="24"/>
          <w:szCs w:val="24"/>
        </w:rPr>
        <w:t>贮藏</w:t>
      </w:r>
      <w:r>
        <w:rPr>
          <w:rFonts w:eastAsia="宋体" w:hint="eastAsia"/>
          <w:sz w:val="24"/>
          <w:szCs w:val="24"/>
        </w:rPr>
        <w:t>方法进行</w:t>
      </w:r>
      <w:r w:rsidR="00200120">
        <w:rPr>
          <w:rFonts w:eastAsia="宋体"/>
          <w:sz w:val="24"/>
          <w:szCs w:val="24"/>
        </w:rPr>
        <w:t>保存</w:t>
      </w:r>
      <w:r>
        <w:rPr>
          <w:rFonts w:eastAsia="宋体" w:hint="eastAsia"/>
          <w:sz w:val="24"/>
          <w:szCs w:val="24"/>
        </w:rPr>
        <w:t>，应告知患者或其家属特殊的</w:t>
      </w:r>
      <w:r>
        <w:rPr>
          <w:rFonts w:eastAsia="宋体"/>
          <w:sz w:val="24"/>
          <w:szCs w:val="24"/>
        </w:rPr>
        <w:t>贮藏</w:t>
      </w:r>
      <w:r>
        <w:rPr>
          <w:rFonts w:eastAsia="宋体" w:hint="eastAsia"/>
          <w:sz w:val="24"/>
          <w:szCs w:val="24"/>
        </w:rPr>
        <w:t>方法</w:t>
      </w:r>
      <w:r w:rsidR="00200120">
        <w:rPr>
          <w:rFonts w:eastAsia="宋体"/>
          <w:sz w:val="24"/>
          <w:szCs w:val="24"/>
        </w:rPr>
        <w:t>。</w:t>
      </w:r>
    </w:p>
    <w:p w:rsidR="00D83529" w:rsidRDefault="00200120">
      <w:pPr>
        <w:spacing w:line="360" w:lineRule="auto"/>
        <w:rPr>
          <w:rFonts w:eastAsia="宋体"/>
          <w:sz w:val="24"/>
          <w:szCs w:val="24"/>
        </w:rPr>
      </w:pPr>
      <w:r>
        <w:rPr>
          <w:rFonts w:eastAsia="宋体"/>
          <w:sz w:val="24"/>
          <w:szCs w:val="24"/>
        </w:rPr>
        <w:t>7.</w:t>
      </w:r>
      <w:r w:rsidR="002E3AC6">
        <w:rPr>
          <w:rFonts w:eastAsia="宋体" w:hint="eastAsia"/>
          <w:sz w:val="24"/>
          <w:szCs w:val="24"/>
        </w:rPr>
        <w:t>2</w:t>
      </w:r>
      <w:r>
        <w:rPr>
          <w:rFonts w:eastAsia="宋体"/>
          <w:sz w:val="24"/>
          <w:szCs w:val="24"/>
        </w:rPr>
        <w:t>.</w:t>
      </w:r>
      <w:r w:rsidR="002E3AC6">
        <w:rPr>
          <w:rFonts w:eastAsia="宋体" w:hint="eastAsia"/>
          <w:sz w:val="24"/>
          <w:szCs w:val="24"/>
        </w:rPr>
        <w:t>2.6</w:t>
      </w:r>
      <w:r>
        <w:rPr>
          <w:rFonts w:eastAsia="宋体"/>
          <w:sz w:val="24"/>
          <w:szCs w:val="24"/>
        </w:rPr>
        <w:t>其他</w:t>
      </w:r>
      <w:r w:rsidR="002E3AC6">
        <w:rPr>
          <w:rFonts w:eastAsia="宋体" w:hint="eastAsia"/>
          <w:sz w:val="24"/>
          <w:szCs w:val="24"/>
        </w:rPr>
        <w:t>存在的</w:t>
      </w:r>
      <w:r>
        <w:rPr>
          <w:rFonts w:eastAsia="宋体"/>
          <w:sz w:val="24"/>
          <w:szCs w:val="24"/>
        </w:rPr>
        <w:t>注意事项</w:t>
      </w:r>
    </w:p>
    <w:p w:rsidR="00D83529" w:rsidRDefault="00200120">
      <w:pPr>
        <w:spacing w:line="360" w:lineRule="auto"/>
        <w:ind w:firstLineChars="200" w:firstLine="480"/>
        <w:rPr>
          <w:rFonts w:eastAsia="宋体"/>
          <w:sz w:val="24"/>
          <w:szCs w:val="24"/>
        </w:rPr>
      </w:pPr>
      <w:r>
        <w:rPr>
          <w:rFonts w:eastAsia="宋体"/>
          <w:sz w:val="24"/>
          <w:szCs w:val="24"/>
        </w:rPr>
        <w:t>a</w:t>
      </w:r>
      <w:r>
        <w:rPr>
          <w:rFonts w:eastAsia="宋体"/>
          <w:sz w:val="24"/>
          <w:szCs w:val="24"/>
        </w:rPr>
        <w:t>）停药注意事项；</w:t>
      </w:r>
    </w:p>
    <w:p w:rsidR="00D83529" w:rsidRDefault="00200120">
      <w:pPr>
        <w:spacing w:line="360" w:lineRule="auto"/>
        <w:ind w:firstLineChars="200" w:firstLine="480"/>
        <w:rPr>
          <w:rFonts w:eastAsia="宋体"/>
          <w:sz w:val="24"/>
          <w:szCs w:val="24"/>
        </w:rPr>
      </w:pPr>
      <w:r>
        <w:rPr>
          <w:rFonts w:eastAsia="宋体"/>
          <w:sz w:val="24"/>
          <w:szCs w:val="24"/>
        </w:rPr>
        <w:t>b</w:t>
      </w:r>
      <w:r>
        <w:rPr>
          <w:rFonts w:eastAsia="宋体"/>
          <w:sz w:val="24"/>
          <w:szCs w:val="24"/>
        </w:rPr>
        <w:t>）服药期间饮食注意事项；</w:t>
      </w:r>
    </w:p>
    <w:p w:rsidR="00D83529" w:rsidRDefault="00200120">
      <w:pPr>
        <w:spacing w:line="360" w:lineRule="auto"/>
        <w:ind w:firstLineChars="200" w:firstLine="480"/>
        <w:rPr>
          <w:rFonts w:eastAsia="宋体"/>
          <w:sz w:val="24"/>
          <w:szCs w:val="24"/>
        </w:rPr>
      </w:pPr>
      <w:r>
        <w:rPr>
          <w:rFonts w:eastAsia="宋体"/>
          <w:sz w:val="24"/>
          <w:szCs w:val="24"/>
        </w:rPr>
        <w:t>c</w:t>
      </w:r>
      <w:r>
        <w:rPr>
          <w:rFonts w:eastAsia="宋体"/>
          <w:sz w:val="24"/>
          <w:szCs w:val="24"/>
        </w:rPr>
        <w:t>）生活中需要注意的事项；</w:t>
      </w:r>
    </w:p>
    <w:p w:rsidR="00D83529" w:rsidRDefault="00200120">
      <w:pPr>
        <w:spacing w:line="360" w:lineRule="auto"/>
        <w:ind w:firstLineChars="200" w:firstLine="480"/>
        <w:rPr>
          <w:rFonts w:eastAsia="宋体"/>
          <w:sz w:val="24"/>
          <w:szCs w:val="24"/>
        </w:rPr>
      </w:pPr>
      <w:r>
        <w:rPr>
          <w:rFonts w:eastAsia="宋体"/>
          <w:sz w:val="24"/>
          <w:szCs w:val="24"/>
        </w:rPr>
        <w:t>d</w:t>
      </w:r>
      <w:r>
        <w:rPr>
          <w:rFonts w:eastAsia="宋体"/>
          <w:sz w:val="24"/>
          <w:szCs w:val="24"/>
        </w:rPr>
        <w:t>）毒性药品、麻醉药品、精神药品管理方面的需要注意的事项。</w:t>
      </w:r>
    </w:p>
    <w:p w:rsidR="00D83529" w:rsidRDefault="00200120">
      <w:pPr>
        <w:spacing w:line="360" w:lineRule="auto"/>
        <w:rPr>
          <w:rFonts w:eastAsia="宋体"/>
          <w:sz w:val="24"/>
          <w:szCs w:val="24"/>
        </w:rPr>
      </w:pPr>
      <w:r>
        <w:rPr>
          <w:rFonts w:eastAsia="宋体"/>
          <w:sz w:val="24"/>
          <w:szCs w:val="24"/>
        </w:rPr>
        <w:t>7.</w:t>
      </w:r>
      <w:r w:rsidR="00636686">
        <w:rPr>
          <w:rFonts w:eastAsia="宋体" w:hint="eastAsia"/>
          <w:sz w:val="24"/>
          <w:szCs w:val="24"/>
        </w:rPr>
        <w:t>2</w:t>
      </w:r>
      <w:r>
        <w:rPr>
          <w:rFonts w:eastAsia="宋体"/>
          <w:sz w:val="24"/>
          <w:szCs w:val="24"/>
        </w:rPr>
        <w:t>.</w:t>
      </w:r>
      <w:r w:rsidR="00636686">
        <w:rPr>
          <w:rFonts w:eastAsia="宋体" w:hint="eastAsia"/>
          <w:sz w:val="24"/>
          <w:szCs w:val="24"/>
        </w:rPr>
        <w:t>2.7</w:t>
      </w:r>
      <w:r>
        <w:rPr>
          <w:rFonts w:eastAsia="宋体"/>
          <w:sz w:val="24"/>
          <w:szCs w:val="24"/>
        </w:rPr>
        <w:t>其他</w:t>
      </w:r>
    </w:p>
    <w:p w:rsidR="00D83529" w:rsidRDefault="00200120">
      <w:pPr>
        <w:spacing w:line="360" w:lineRule="auto"/>
        <w:ind w:firstLineChars="200" w:firstLine="480"/>
        <w:rPr>
          <w:rFonts w:eastAsia="宋体"/>
          <w:sz w:val="24"/>
          <w:szCs w:val="24"/>
        </w:rPr>
      </w:pPr>
      <w:r>
        <w:rPr>
          <w:rFonts w:eastAsia="宋体"/>
          <w:sz w:val="24"/>
          <w:szCs w:val="24"/>
        </w:rPr>
        <w:t>a</w:t>
      </w:r>
      <w:r>
        <w:rPr>
          <w:rFonts w:eastAsia="宋体" w:hint="eastAsia"/>
          <w:sz w:val="24"/>
          <w:szCs w:val="24"/>
        </w:rPr>
        <w:t>）</w:t>
      </w:r>
      <w:r>
        <w:rPr>
          <w:rFonts w:eastAsia="宋体"/>
          <w:sz w:val="24"/>
          <w:szCs w:val="24"/>
        </w:rPr>
        <w:t>若药品</w:t>
      </w:r>
      <w:proofErr w:type="gramStart"/>
      <w:r>
        <w:rPr>
          <w:rFonts w:eastAsia="宋体"/>
          <w:sz w:val="24"/>
          <w:szCs w:val="24"/>
        </w:rPr>
        <w:t>需患者</w:t>
      </w:r>
      <w:proofErr w:type="gramEnd"/>
      <w:r>
        <w:rPr>
          <w:rFonts w:eastAsia="宋体"/>
          <w:sz w:val="24"/>
          <w:szCs w:val="24"/>
        </w:rPr>
        <w:t>自我监测，则应告知患者</w:t>
      </w:r>
      <w:r w:rsidR="00636686">
        <w:rPr>
          <w:rFonts w:eastAsia="宋体" w:hint="eastAsia"/>
          <w:sz w:val="24"/>
          <w:szCs w:val="24"/>
        </w:rPr>
        <w:t>或其家属</w:t>
      </w:r>
      <w:r>
        <w:rPr>
          <w:rFonts w:eastAsia="宋体"/>
          <w:sz w:val="24"/>
          <w:szCs w:val="24"/>
        </w:rPr>
        <w:t>操作方式；</w:t>
      </w:r>
    </w:p>
    <w:p w:rsidR="00D83529" w:rsidRDefault="00200120">
      <w:pPr>
        <w:spacing w:line="360" w:lineRule="auto"/>
        <w:ind w:firstLineChars="200" w:firstLine="480"/>
        <w:rPr>
          <w:rFonts w:eastAsia="宋体"/>
          <w:sz w:val="24"/>
          <w:szCs w:val="24"/>
        </w:rPr>
      </w:pPr>
      <w:r>
        <w:rPr>
          <w:rFonts w:eastAsia="宋体"/>
          <w:sz w:val="24"/>
          <w:szCs w:val="24"/>
        </w:rPr>
        <w:t>b</w:t>
      </w:r>
      <w:r>
        <w:rPr>
          <w:rFonts w:eastAsia="宋体" w:hint="eastAsia"/>
          <w:sz w:val="24"/>
          <w:szCs w:val="24"/>
        </w:rPr>
        <w:t>）</w:t>
      </w:r>
      <w:r>
        <w:rPr>
          <w:rFonts w:eastAsia="宋体"/>
          <w:sz w:val="24"/>
          <w:szCs w:val="24"/>
        </w:rPr>
        <w:t>若为慈善或援助项目，则应告知患者</w:t>
      </w:r>
      <w:r w:rsidR="00636686">
        <w:rPr>
          <w:rFonts w:eastAsia="宋体" w:hint="eastAsia"/>
          <w:sz w:val="24"/>
          <w:szCs w:val="24"/>
        </w:rPr>
        <w:t>或其家属</w:t>
      </w:r>
      <w:r>
        <w:rPr>
          <w:rFonts w:eastAsia="宋体"/>
          <w:sz w:val="24"/>
          <w:szCs w:val="24"/>
        </w:rPr>
        <w:t>相关信息</w:t>
      </w:r>
      <w:r w:rsidR="00636686">
        <w:rPr>
          <w:rFonts w:eastAsia="宋体" w:hint="eastAsia"/>
          <w:sz w:val="24"/>
          <w:szCs w:val="24"/>
        </w:rPr>
        <w:t>。</w:t>
      </w:r>
    </w:p>
    <w:p w:rsidR="00D83529" w:rsidRDefault="00200120">
      <w:pPr>
        <w:pStyle w:val="3"/>
        <w:rPr>
          <w:rFonts w:eastAsia="宋体"/>
          <w:sz w:val="24"/>
          <w:szCs w:val="24"/>
        </w:rPr>
      </w:pPr>
      <w:r>
        <w:rPr>
          <w:rFonts w:eastAsia="宋体"/>
          <w:sz w:val="24"/>
          <w:szCs w:val="24"/>
        </w:rPr>
        <w:lastRenderedPageBreak/>
        <w:t>7.</w:t>
      </w:r>
      <w:r w:rsidR="00636686">
        <w:rPr>
          <w:rFonts w:eastAsia="宋体" w:hint="eastAsia"/>
          <w:sz w:val="24"/>
          <w:szCs w:val="24"/>
        </w:rPr>
        <w:t>3</w:t>
      </w:r>
      <w:r>
        <w:rPr>
          <w:rFonts w:eastAsia="宋体"/>
          <w:sz w:val="24"/>
          <w:szCs w:val="24"/>
        </w:rPr>
        <w:t>中药饮片用药交待内容</w:t>
      </w:r>
    </w:p>
    <w:p w:rsidR="00636686" w:rsidRDefault="00200120">
      <w:pPr>
        <w:spacing w:line="360" w:lineRule="auto"/>
        <w:rPr>
          <w:rFonts w:eastAsia="宋体"/>
          <w:sz w:val="24"/>
          <w:szCs w:val="24"/>
        </w:rPr>
      </w:pPr>
      <w:r>
        <w:rPr>
          <w:rFonts w:eastAsia="宋体"/>
          <w:sz w:val="24"/>
          <w:szCs w:val="24"/>
        </w:rPr>
        <w:t>7.</w:t>
      </w:r>
      <w:r w:rsidR="00636686">
        <w:rPr>
          <w:rFonts w:eastAsia="宋体" w:hint="eastAsia"/>
          <w:sz w:val="24"/>
          <w:szCs w:val="24"/>
        </w:rPr>
        <w:t>3</w:t>
      </w:r>
      <w:r>
        <w:rPr>
          <w:rFonts w:eastAsia="宋体"/>
          <w:sz w:val="24"/>
          <w:szCs w:val="24"/>
        </w:rPr>
        <w:t>.1</w:t>
      </w:r>
      <w:r w:rsidR="00636686" w:rsidRPr="00A25BC9">
        <w:rPr>
          <w:rFonts w:eastAsia="宋体" w:hint="eastAsia"/>
          <w:sz w:val="24"/>
          <w:szCs w:val="24"/>
        </w:rPr>
        <w:t>所有</w:t>
      </w:r>
      <w:r w:rsidR="00636686">
        <w:rPr>
          <w:rFonts w:eastAsia="宋体" w:hint="eastAsia"/>
          <w:sz w:val="24"/>
          <w:szCs w:val="24"/>
        </w:rPr>
        <w:t>中药饮片必须交待的内容</w:t>
      </w:r>
    </w:p>
    <w:p w:rsidR="00D83529" w:rsidRDefault="00636686">
      <w:pPr>
        <w:spacing w:line="360" w:lineRule="auto"/>
        <w:rPr>
          <w:rFonts w:eastAsia="宋体"/>
          <w:sz w:val="24"/>
          <w:szCs w:val="24"/>
        </w:rPr>
      </w:pPr>
      <w:r>
        <w:rPr>
          <w:rFonts w:eastAsia="宋体" w:hint="eastAsia"/>
          <w:sz w:val="24"/>
          <w:szCs w:val="24"/>
        </w:rPr>
        <w:t>7.3.1.1</w:t>
      </w:r>
      <w:r w:rsidR="00256BF8" w:rsidRPr="00256BF8">
        <w:rPr>
          <w:rFonts w:eastAsia="宋体" w:hint="eastAsia"/>
          <w:sz w:val="24"/>
          <w:szCs w:val="24"/>
        </w:rPr>
        <w:t>核对患者姓名</w:t>
      </w:r>
    </w:p>
    <w:p w:rsidR="00D83529" w:rsidRDefault="00636686">
      <w:pPr>
        <w:spacing w:line="360" w:lineRule="auto"/>
        <w:rPr>
          <w:rFonts w:eastAsia="宋体"/>
          <w:sz w:val="24"/>
          <w:szCs w:val="24"/>
        </w:rPr>
      </w:pPr>
      <w:r>
        <w:rPr>
          <w:rFonts w:eastAsia="宋体" w:hint="eastAsia"/>
          <w:sz w:val="24"/>
          <w:szCs w:val="24"/>
        </w:rPr>
        <w:t>7.3.1.2</w:t>
      </w:r>
      <w:r>
        <w:rPr>
          <w:rFonts w:eastAsia="宋体"/>
          <w:sz w:val="24"/>
          <w:szCs w:val="24"/>
        </w:rPr>
        <w:t>煎药方法（患者自行煎药时）</w:t>
      </w:r>
    </w:p>
    <w:p w:rsidR="00D83529" w:rsidRDefault="00200120">
      <w:pPr>
        <w:spacing w:line="360" w:lineRule="auto"/>
        <w:ind w:firstLineChars="200" w:firstLine="480"/>
        <w:rPr>
          <w:rFonts w:eastAsia="宋体"/>
          <w:sz w:val="24"/>
          <w:szCs w:val="24"/>
        </w:rPr>
      </w:pPr>
      <w:r>
        <w:rPr>
          <w:rFonts w:eastAsia="宋体"/>
          <w:sz w:val="24"/>
          <w:szCs w:val="24"/>
        </w:rPr>
        <w:t>a</w:t>
      </w:r>
      <w:r>
        <w:rPr>
          <w:rFonts w:eastAsia="宋体" w:hint="eastAsia"/>
          <w:sz w:val="24"/>
          <w:szCs w:val="24"/>
        </w:rPr>
        <w:t>）</w:t>
      </w:r>
      <w:r>
        <w:rPr>
          <w:rFonts w:eastAsia="宋体"/>
          <w:sz w:val="24"/>
          <w:szCs w:val="24"/>
        </w:rPr>
        <w:t>具体煎煮方法；</w:t>
      </w:r>
    </w:p>
    <w:p w:rsidR="00D83529" w:rsidRDefault="00200120">
      <w:pPr>
        <w:spacing w:line="360" w:lineRule="auto"/>
        <w:ind w:firstLineChars="200" w:firstLine="480"/>
        <w:rPr>
          <w:rFonts w:eastAsia="宋体"/>
          <w:sz w:val="24"/>
          <w:szCs w:val="24"/>
        </w:rPr>
      </w:pPr>
      <w:r>
        <w:rPr>
          <w:rFonts w:eastAsia="宋体"/>
          <w:sz w:val="24"/>
          <w:szCs w:val="24"/>
        </w:rPr>
        <w:t>b</w:t>
      </w:r>
      <w:r>
        <w:rPr>
          <w:rFonts w:eastAsia="宋体" w:hint="eastAsia"/>
          <w:sz w:val="24"/>
          <w:szCs w:val="24"/>
        </w:rPr>
        <w:t>）</w:t>
      </w:r>
      <w:r>
        <w:rPr>
          <w:rFonts w:eastAsia="宋体"/>
          <w:sz w:val="24"/>
          <w:szCs w:val="24"/>
        </w:rPr>
        <w:t>先煎后</w:t>
      </w:r>
      <w:proofErr w:type="gramStart"/>
      <w:r>
        <w:rPr>
          <w:rFonts w:eastAsia="宋体"/>
          <w:sz w:val="24"/>
          <w:szCs w:val="24"/>
        </w:rPr>
        <w:t>下等</w:t>
      </w:r>
      <w:r w:rsidR="00636686">
        <w:rPr>
          <w:rFonts w:eastAsia="宋体" w:hint="eastAsia"/>
          <w:sz w:val="24"/>
          <w:szCs w:val="24"/>
        </w:rPr>
        <w:t>有</w:t>
      </w:r>
      <w:proofErr w:type="gramEnd"/>
      <w:r>
        <w:rPr>
          <w:rFonts w:eastAsia="宋体"/>
          <w:sz w:val="24"/>
          <w:szCs w:val="24"/>
        </w:rPr>
        <w:t>特殊要求</w:t>
      </w:r>
      <w:r w:rsidR="00636686">
        <w:rPr>
          <w:rFonts w:eastAsia="宋体" w:hint="eastAsia"/>
          <w:sz w:val="24"/>
          <w:szCs w:val="24"/>
        </w:rPr>
        <w:t>的中药饮片。</w:t>
      </w:r>
    </w:p>
    <w:p w:rsidR="00D83529" w:rsidRDefault="00200120">
      <w:pPr>
        <w:spacing w:line="360" w:lineRule="auto"/>
        <w:rPr>
          <w:rFonts w:eastAsia="宋体"/>
          <w:sz w:val="24"/>
          <w:szCs w:val="24"/>
        </w:rPr>
      </w:pPr>
      <w:r>
        <w:rPr>
          <w:rFonts w:eastAsia="宋体"/>
          <w:sz w:val="24"/>
          <w:szCs w:val="24"/>
        </w:rPr>
        <w:t>7.</w:t>
      </w:r>
      <w:r w:rsidR="00636686">
        <w:rPr>
          <w:rFonts w:eastAsia="宋体" w:hint="eastAsia"/>
          <w:sz w:val="24"/>
          <w:szCs w:val="24"/>
        </w:rPr>
        <w:t>3</w:t>
      </w:r>
      <w:r>
        <w:rPr>
          <w:rFonts w:eastAsia="宋体"/>
          <w:sz w:val="24"/>
          <w:szCs w:val="24"/>
        </w:rPr>
        <w:t>.</w:t>
      </w:r>
      <w:r w:rsidR="00636686">
        <w:rPr>
          <w:rFonts w:eastAsia="宋体" w:hint="eastAsia"/>
          <w:sz w:val="24"/>
          <w:szCs w:val="24"/>
        </w:rPr>
        <w:t>1.</w:t>
      </w:r>
      <w:r>
        <w:rPr>
          <w:rFonts w:eastAsia="宋体"/>
          <w:sz w:val="24"/>
          <w:szCs w:val="24"/>
        </w:rPr>
        <w:t>3</w:t>
      </w:r>
      <w:r w:rsidR="00636686">
        <w:rPr>
          <w:rFonts w:eastAsia="宋体" w:hint="eastAsia"/>
          <w:sz w:val="24"/>
          <w:szCs w:val="24"/>
        </w:rPr>
        <w:t>用药</w:t>
      </w:r>
      <w:r w:rsidR="00636686">
        <w:rPr>
          <w:rFonts w:eastAsia="宋体"/>
          <w:sz w:val="24"/>
          <w:szCs w:val="24"/>
        </w:rPr>
        <w:t>方法</w:t>
      </w:r>
      <w:r w:rsidR="00636686">
        <w:rPr>
          <w:rFonts w:eastAsia="宋体" w:hint="eastAsia"/>
          <w:sz w:val="24"/>
          <w:szCs w:val="24"/>
        </w:rPr>
        <w:t>和用药剂量</w:t>
      </w:r>
    </w:p>
    <w:p w:rsidR="00D83529" w:rsidRPr="00636686" w:rsidRDefault="00200120">
      <w:pPr>
        <w:spacing w:line="360" w:lineRule="auto"/>
        <w:ind w:firstLineChars="200" w:firstLine="480"/>
        <w:rPr>
          <w:rFonts w:eastAsia="宋体"/>
          <w:sz w:val="24"/>
          <w:szCs w:val="24"/>
        </w:rPr>
      </w:pPr>
      <w:r>
        <w:rPr>
          <w:rFonts w:eastAsia="宋体"/>
          <w:sz w:val="24"/>
          <w:szCs w:val="24"/>
        </w:rPr>
        <w:t>a</w:t>
      </w:r>
      <w:r>
        <w:rPr>
          <w:rFonts w:eastAsia="宋体" w:hint="eastAsia"/>
          <w:sz w:val="24"/>
          <w:szCs w:val="24"/>
        </w:rPr>
        <w:t>）</w:t>
      </w:r>
      <w:r w:rsidR="00636686">
        <w:rPr>
          <w:rFonts w:eastAsia="宋体" w:hint="eastAsia"/>
          <w:sz w:val="24"/>
          <w:szCs w:val="24"/>
        </w:rPr>
        <w:t>用药</w:t>
      </w:r>
      <w:r>
        <w:rPr>
          <w:rFonts w:eastAsia="宋体"/>
          <w:sz w:val="24"/>
          <w:szCs w:val="24"/>
        </w:rPr>
        <w:t>方法</w:t>
      </w:r>
      <w:r w:rsidR="00636686">
        <w:rPr>
          <w:rFonts w:eastAsia="宋体" w:hint="eastAsia"/>
          <w:sz w:val="24"/>
          <w:szCs w:val="24"/>
        </w:rPr>
        <w:t>。包括代煎饮片的用药方法。</w:t>
      </w:r>
    </w:p>
    <w:p w:rsidR="00D83529" w:rsidRDefault="00200120">
      <w:pPr>
        <w:spacing w:line="360" w:lineRule="auto"/>
        <w:ind w:firstLineChars="200" w:firstLine="480"/>
        <w:rPr>
          <w:rFonts w:eastAsia="宋体"/>
          <w:sz w:val="24"/>
          <w:szCs w:val="24"/>
        </w:rPr>
      </w:pPr>
      <w:r>
        <w:rPr>
          <w:rFonts w:eastAsia="宋体"/>
          <w:sz w:val="24"/>
          <w:szCs w:val="24"/>
        </w:rPr>
        <w:t>b</w:t>
      </w:r>
      <w:r>
        <w:rPr>
          <w:rFonts w:eastAsia="宋体" w:hint="eastAsia"/>
          <w:sz w:val="24"/>
          <w:szCs w:val="24"/>
        </w:rPr>
        <w:t>）</w:t>
      </w:r>
      <w:r w:rsidR="00636686">
        <w:rPr>
          <w:rFonts w:eastAsia="宋体"/>
          <w:sz w:val="24"/>
          <w:szCs w:val="24"/>
        </w:rPr>
        <w:t>用药频率</w:t>
      </w:r>
      <w:r w:rsidR="00636686">
        <w:rPr>
          <w:rFonts w:eastAsia="宋体" w:hint="eastAsia"/>
          <w:sz w:val="24"/>
          <w:szCs w:val="24"/>
        </w:rPr>
        <w:t>。</w:t>
      </w:r>
    </w:p>
    <w:p w:rsidR="00D83529" w:rsidRDefault="00200120">
      <w:pPr>
        <w:spacing w:line="360" w:lineRule="auto"/>
        <w:ind w:firstLineChars="200" w:firstLine="480"/>
        <w:rPr>
          <w:rFonts w:eastAsia="宋体"/>
          <w:sz w:val="24"/>
          <w:szCs w:val="24"/>
        </w:rPr>
      </w:pPr>
      <w:r>
        <w:rPr>
          <w:rFonts w:eastAsia="宋体"/>
          <w:sz w:val="24"/>
          <w:szCs w:val="24"/>
        </w:rPr>
        <w:t>c</w:t>
      </w:r>
      <w:r>
        <w:rPr>
          <w:rFonts w:eastAsia="宋体" w:hint="eastAsia"/>
          <w:sz w:val="24"/>
          <w:szCs w:val="24"/>
        </w:rPr>
        <w:t>）</w:t>
      </w:r>
      <w:r w:rsidR="00636686">
        <w:rPr>
          <w:rFonts w:eastAsia="宋体"/>
          <w:sz w:val="24"/>
          <w:szCs w:val="24"/>
        </w:rPr>
        <w:t>用药剂量</w:t>
      </w:r>
      <w:r w:rsidR="00636686">
        <w:rPr>
          <w:rFonts w:eastAsia="宋体" w:hint="eastAsia"/>
          <w:sz w:val="24"/>
          <w:szCs w:val="24"/>
        </w:rPr>
        <w:t>。</w:t>
      </w:r>
    </w:p>
    <w:p w:rsidR="00E30FD6" w:rsidRDefault="00E30FD6" w:rsidP="00E30FD6">
      <w:pPr>
        <w:spacing w:line="360" w:lineRule="auto"/>
        <w:rPr>
          <w:rFonts w:eastAsia="宋体"/>
          <w:sz w:val="24"/>
          <w:szCs w:val="24"/>
        </w:rPr>
      </w:pPr>
      <w:r>
        <w:rPr>
          <w:rFonts w:eastAsia="宋体" w:hint="eastAsia"/>
          <w:sz w:val="24"/>
          <w:szCs w:val="24"/>
        </w:rPr>
        <w:t>7.3.1.4</w:t>
      </w:r>
      <w:r>
        <w:rPr>
          <w:rFonts w:eastAsia="宋体"/>
          <w:sz w:val="24"/>
          <w:szCs w:val="24"/>
        </w:rPr>
        <w:t>患者求助的紧急咨询联系方式。</w:t>
      </w:r>
    </w:p>
    <w:p w:rsidR="00E30FD6" w:rsidRPr="00A25BC9" w:rsidRDefault="00E30FD6" w:rsidP="00E30FD6">
      <w:pPr>
        <w:spacing w:line="360" w:lineRule="auto"/>
        <w:rPr>
          <w:rFonts w:eastAsia="宋体"/>
          <w:sz w:val="24"/>
          <w:szCs w:val="24"/>
        </w:rPr>
      </w:pPr>
      <w:r w:rsidRPr="00A25BC9">
        <w:rPr>
          <w:rFonts w:eastAsia="宋体" w:hint="eastAsia"/>
          <w:sz w:val="24"/>
          <w:szCs w:val="24"/>
        </w:rPr>
        <w:t>7.</w:t>
      </w:r>
      <w:r>
        <w:rPr>
          <w:rFonts w:eastAsia="宋体" w:hint="eastAsia"/>
          <w:sz w:val="24"/>
          <w:szCs w:val="24"/>
        </w:rPr>
        <w:t>3</w:t>
      </w:r>
      <w:r w:rsidRPr="00A25BC9">
        <w:rPr>
          <w:rFonts w:eastAsia="宋体" w:hint="eastAsia"/>
          <w:sz w:val="24"/>
          <w:szCs w:val="24"/>
        </w:rPr>
        <w:t>.</w:t>
      </w:r>
      <w:r>
        <w:rPr>
          <w:rFonts w:eastAsia="宋体" w:hint="eastAsia"/>
          <w:sz w:val="24"/>
          <w:szCs w:val="24"/>
        </w:rPr>
        <w:t xml:space="preserve">2 </w:t>
      </w:r>
      <w:r>
        <w:rPr>
          <w:rFonts w:eastAsia="宋体"/>
          <w:sz w:val="24"/>
          <w:szCs w:val="24"/>
        </w:rPr>
        <w:t>中药</w:t>
      </w:r>
      <w:r>
        <w:rPr>
          <w:rFonts w:eastAsia="宋体" w:hint="eastAsia"/>
          <w:sz w:val="24"/>
          <w:szCs w:val="24"/>
        </w:rPr>
        <w:t>饮片存在的需要特别注意的问题</w:t>
      </w:r>
    </w:p>
    <w:p w:rsidR="00E30FD6" w:rsidRPr="00E30FD6" w:rsidRDefault="00200120" w:rsidP="00E30FD6">
      <w:pPr>
        <w:spacing w:line="360" w:lineRule="auto"/>
        <w:rPr>
          <w:rFonts w:eastAsia="宋体"/>
          <w:sz w:val="24"/>
          <w:szCs w:val="24"/>
        </w:rPr>
      </w:pPr>
      <w:r>
        <w:rPr>
          <w:rFonts w:eastAsia="宋体"/>
          <w:sz w:val="24"/>
          <w:szCs w:val="24"/>
        </w:rPr>
        <w:t>7.</w:t>
      </w:r>
      <w:r w:rsidR="00E30FD6">
        <w:rPr>
          <w:rFonts w:eastAsia="宋体" w:hint="eastAsia"/>
          <w:sz w:val="24"/>
          <w:szCs w:val="24"/>
        </w:rPr>
        <w:t>3</w:t>
      </w:r>
      <w:r>
        <w:rPr>
          <w:rFonts w:eastAsia="宋体"/>
          <w:sz w:val="24"/>
          <w:szCs w:val="24"/>
        </w:rPr>
        <w:t>.</w:t>
      </w:r>
      <w:r w:rsidR="00E30FD6">
        <w:rPr>
          <w:rFonts w:eastAsia="宋体" w:hint="eastAsia"/>
          <w:sz w:val="24"/>
          <w:szCs w:val="24"/>
        </w:rPr>
        <w:t>2.1</w:t>
      </w:r>
      <w:r w:rsidR="00FF1520">
        <w:rPr>
          <w:rFonts w:eastAsia="宋体" w:hint="eastAsia"/>
          <w:sz w:val="24"/>
          <w:szCs w:val="24"/>
        </w:rPr>
        <w:t>间隔服药</w:t>
      </w:r>
    </w:p>
    <w:p w:rsidR="00E30FD6" w:rsidRDefault="00E30FD6" w:rsidP="00E30FD6">
      <w:pPr>
        <w:spacing w:line="360" w:lineRule="auto"/>
        <w:ind w:firstLineChars="200" w:firstLine="480"/>
        <w:rPr>
          <w:rFonts w:eastAsia="宋体"/>
          <w:sz w:val="24"/>
          <w:szCs w:val="24"/>
        </w:rPr>
      </w:pPr>
      <w:r w:rsidRPr="00E30FD6">
        <w:rPr>
          <w:rFonts w:eastAsia="宋体" w:hint="eastAsia"/>
          <w:sz w:val="24"/>
          <w:szCs w:val="24"/>
        </w:rPr>
        <w:t>同用药品中</w:t>
      </w:r>
      <w:r>
        <w:rPr>
          <w:rFonts w:eastAsia="宋体" w:hint="eastAsia"/>
          <w:sz w:val="24"/>
          <w:szCs w:val="24"/>
        </w:rPr>
        <w:t>若存在中药饮片须与其他药品</w:t>
      </w:r>
      <w:r w:rsidRPr="00E30FD6">
        <w:rPr>
          <w:rFonts w:eastAsia="宋体" w:hint="eastAsia"/>
          <w:sz w:val="24"/>
          <w:szCs w:val="24"/>
        </w:rPr>
        <w:t>间隔使用，否则会引起不良相互作用的，应告知患者或其家属间隔服用的方法。</w:t>
      </w:r>
    </w:p>
    <w:p w:rsidR="00E30FD6" w:rsidRPr="00E30FD6" w:rsidRDefault="00E30FD6" w:rsidP="00E30FD6">
      <w:pPr>
        <w:spacing w:line="360" w:lineRule="auto"/>
        <w:rPr>
          <w:rFonts w:eastAsia="宋体"/>
          <w:sz w:val="24"/>
          <w:szCs w:val="24"/>
        </w:rPr>
      </w:pPr>
      <w:r w:rsidRPr="00E30FD6">
        <w:rPr>
          <w:rFonts w:eastAsia="宋体"/>
          <w:sz w:val="24"/>
          <w:szCs w:val="24"/>
        </w:rPr>
        <w:t>7.</w:t>
      </w:r>
      <w:r>
        <w:rPr>
          <w:rFonts w:eastAsia="宋体" w:hint="eastAsia"/>
          <w:sz w:val="24"/>
          <w:szCs w:val="24"/>
        </w:rPr>
        <w:t>3</w:t>
      </w:r>
      <w:r w:rsidRPr="00E30FD6">
        <w:rPr>
          <w:rFonts w:eastAsia="宋体"/>
          <w:sz w:val="24"/>
          <w:szCs w:val="24"/>
        </w:rPr>
        <w:t>.2.</w:t>
      </w:r>
      <w:r>
        <w:rPr>
          <w:rFonts w:eastAsia="宋体" w:hint="eastAsia"/>
          <w:sz w:val="24"/>
          <w:szCs w:val="24"/>
        </w:rPr>
        <w:t>2</w:t>
      </w:r>
      <w:r w:rsidRPr="00E30FD6">
        <w:rPr>
          <w:rFonts w:eastAsia="宋体"/>
          <w:sz w:val="24"/>
          <w:szCs w:val="24"/>
        </w:rPr>
        <w:t xml:space="preserve"> </w:t>
      </w:r>
      <w:r w:rsidRPr="00E30FD6">
        <w:rPr>
          <w:rFonts w:eastAsia="宋体" w:hint="eastAsia"/>
          <w:sz w:val="24"/>
          <w:szCs w:val="24"/>
        </w:rPr>
        <w:t>特殊、正常的身体反应</w:t>
      </w:r>
    </w:p>
    <w:p w:rsidR="00E30FD6" w:rsidRPr="00E30FD6" w:rsidRDefault="00E30FD6" w:rsidP="00E30FD6">
      <w:pPr>
        <w:spacing w:line="360" w:lineRule="auto"/>
        <w:rPr>
          <w:rFonts w:eastAsia="宋体"/>
          <w:sz w:val="24"/>
          <w:szCs w:val="24"/>
        </w:rPr>
      </w:pPr>
      <w:r w:rsidRPr="00E30FD6">
        <w:rPr>
          <w:rFonts w:eastAsia="宋体"/>
          <w:sz w:val="24"/>
          <w:szCs w:val="24"/>
        </w:rPr>
        <w:t xml:space="preserve">    </w:t>
      </w:r>
      <w:r w:rsidRPr="00E30FD6">
        <w:rPr>
          <w:rFonts w:eastAsia="宋体" w:hint="eastAsia"/>
          <w:sz w:val="24"/>
          <w:szCs w:val="24"/>
        </w:rPr>
        <w:t>一些药品在使用后可能会产生一些特殊的身体反应，</w:t>
      </w:r>
      <w:proofErr w:type="gramStart"/>
      <w:r>
        <w:rPr>
          <w:rFonts w:eastAsia="宋体" w:hint="eastAsia"/>
          <w:sz w:val="24"/>
          <w:szCs w:val="24"/>
        </w:rPr>
        <w:t>如排药反应</w:t>
      </w:r>
      <w:proofErr w:type="gramEnd"/>
      <w:r>
        <w:rPr>
          <w:rFonts w:eastAsia="宋体" w:hint="eastAsia"/>
          <w:sz w:val="24"/>
          <w:szCs w:val="24"/>
        </w:rPr>
        <w:t>，但属</w:t>
      </w:r>
      <w:r w:rsidRPr="00E30FD6">
        <w:rPr>
          <w:rFonts w:eastAsia="宋体" w:hint="eastAsia"/>
          <w:sz w:val="24"/>
          <w:szCs w:val="24"/>
        </w:rPr>
        <w:t>正常现象。应告知患者或其家属使用药品后，可能会出现的这些正常的身体反应。</w:t>
      </w:r>
    </w:p>
    <w:p w:rsidR="00E30FD6" w:rsidRPr="00E30FD6" w:rsidRDefault="00E30FD6" w:rsidP="00E30FD6">
      <w:pPr>
        <w:spacing w:line="360" w:lineRule="auto"/>
        <w:rPr>
          <w:rFonts w:eastAsia="宋体"/>
          <w:sz w:val="24"/>
          <w:szCs w:val="24"/>
        </w:rPr>
      </w:pPr>
      <w:r w:rsidRPr="00E30FD6">
        <w:rPr>
          <w:rFonts w:eastAsia="宋体"/>
          <w:sz w:val="24"/>
          <w:szCs w:val="24"/>
        </w:rPr>
        <w:t>7.</w:t>
      </w:r>
      <w:r>
        <w:rPr>
          <w:rFonts w:eastAsia="宋体" w:hint="eastAsia"/>
          <w:sz w:val="24"/>
          <w:szCs w:val="24"/>
        </w:rPr>
        <w:t>3</w:t>
      </w:r>
      <w:r w:rsidRPr="00E30FD6">
        <w:rPr>
          <w:rFonts w:eastAsia="宋体"/>
          <w:sz w:val="24"/>
          <w:szCs w:val="24"/>
        </w:rPr>
        <w:t>.2.</w:t>
      </w:r>
      <w:r>
        <w:rPr>
          <w:rFonts w:eastAsia="宋体" w:hint="eastAsia"/>
          <w:sz w:val="24"/>
          <w:szCs w:val="24"/>
        </w:rPr>
        <w:t>3</w:t>
      </w:r>
      <w:r w:rsidRPr="00E30FD6">
        <w:rPr>
          <w:rFonts w:eastAsia="宋体" w:hint="eastAsia"/>
          <w:sz w:val="24"/>
          <w:szCs w:val="24"/>
        </w:rPr>
        <w:t>特殊人群（孕产、哺乳期、</w:t>
      </w:r>
      <w:proofErr w:type="gramStart"/>
      <w:r w:rsidRPr="00E30FD6">
        <w:rPr>
          <w:rFonts w:eastAsia="宋体" w:hint="eastAsia"/>
          <w:sz w:val="24"/>
          <w:szCs w:val="24"/>
        </w:rPr>
        <w:t>备孕人群</w:t>
      </w:r>
      <w:proofErr w:type="gramEnd"/>
      <w:r w:rsidRPr="00E30FD6">
        <w:rPr>
          <w:rFonts w:eastAsia="宋体" w:hint="eastAsia"/>
          <w:sz w:val="24"/>
          <w:szCs w:val="24"/>
        </w:rPr>
        <w:t>、运动员）</w:t>
      </w:r>
    </w:p>
    <w:p w:rsidR="00E30FD6" w:rsidRPr="00E30FD6" w:rsidRDefault="00E30FD6" w:rsidP="00E30FD6">
      <w:pPr>
        <w:spacing w:line="360" w:lineRule="auto"/>
        <w:ind w:firstLineChars="200" w:firstLine="480"/>
        <w:rPr>
          <w:rFonts w:eastAsia="宋体"/>
          <w:sz w:val="24"/>
          <w:szCs w:val="24"/>
        </w:rPr>
      </w:pPr>
      <w:r w:rsidRPr="00E30FD6">
        <w:rPr>
          <w:rFonts w:eastAsia="宋体" w:hint="eastAsia"/>
          <w:sz w:val="24"/>
          <w:szCs w:val="24"/>
        </w:rPr>
        <w:t>一些药品在特殊人群（孕产、哺乳期、</w:t>
      </w:r>
      <w:proofErr w:type="gramStart"/>
      <w:r w:rsidRPr="00E30FD6">
        <w:rPr>
          <w:rFonts w:eastAsia="宋体" w:hint="eastAsia"/>
          <w:sz w:val="24"/>
          <w:szCs w:val="24"/>
        </w:rPr>
        <w:t>备孕人群</w:t>
      </w:r>
      <w:proofErr w:type="gramEnd"/>
      <w:r w:rsidRPr="00E30FD6">
        <w:rPr>
          <w:rFonts w:eastAsia="宋体" w:hint="eastAsia"/>
          <w:sz w:val="24"/>
          <w:szCs w:val="24"/>
        </w:rPr>
        <w:t>、运动员）使用时，存在需要注意的事项，应交待给患者或其家属。</w:t>
      </w:r>
    </w:p>
    <w:p w:rsidR="00E30FD6" w:rsidRPr="00E30FD6" w:rsidRDefault="00E30FD6" w:rsidP="00E30FD6">
      <w:pPr>
        <w:spacing w:line="360" w:lineRule="auto"/>
        <w:rPr>
          <w:rFonts w:eastAsia="宋体"/>
          <w:sz w:val="24"/>
          <w:szCs w:val="24"/>
        </w:rPr>
      </w:pPr>
      <w:r w:rsidRPr="00E30FD6">
        <w:rPr>
          <w:rFonts w:eastAsia="宋体"/>
          <w:sz w:val="24"/>
          <w:szCs w:val="24"/>
        </w:rPr>
        <w:t>7.</w:t>
      </w:r>
      <w:r>
        <w:rPr>
          <w:rFonts w:eastAsia="宋体" w:hint="eastAsia"/>
          <w:sz w:val="24"/>
          <w:szCs w:val="24"/>
        </w:rPr>
        <w:t>3.</w:t>
      </w:r>
      <w:r w:rsidRPr="00E30FD6">
        <w:rPr>
          <w:rFonts w:eastAsia="宋体"/>
          <w:sz w:val="24"/>
          <w:szCs w:val="24"/>
        </w:rPr>
        <w:t>2.</w:t>
      </w:r>
      <w:r>
        <w:rPr>
          <w:rFonts w:eastAsia="宋体" w:hint="eastAsia"/>
          <w:sz w:val="24"/>
          <w:szCs w:val="24"/>
        </w:rPr>
        <w:t xml:space="preserve">4 </w:t>
      </w:r>
      <w:r w:rsidRPr="00E30FD6">
        <w:rPr>
          <w:rFonts w:eastAsia="宋体" w:hint="eastAsia"/>
          <w:sz w:val="24"/>
          <w:szCs w:val="24"/>
        </w:rPr>
        <w:t>特殊的贮藏方法</w:t>
      </w:r>
    </w:p>
    <w:p w:rsidR="00E30FD6" w:rsidRDefault="00E30FD6" w:rsidP="00E30FD6">
      <w:pPr>
        <w:spacing w:line="360" w:lineRule="auto"/>
        <w:ind w:firstLineChars="200" w:firstLine="480"/>
        <w:rPr>
          <w:rFonts w:eastAsia="宋体"/>
          <w:sz w:val="24"/>
          <w:szCs w:val="24"/>
        </w:rPr>
      </w:pPr>
      <w:r w:rsidRPr="00E30FD6">
        <w:rPr>
          <w:rFonts w:eastAsia="宋体" w:hint="eastAsia"/>
          <w:sz w:val="24"/>
          <w:szCs w:val="24"/>
        </w:rPr>
        <w:t>一些药品需要采用特殊的贮藏方法进行保存，应告知患者或其家属特殊的贮藏方法。</w:t>
      </w:r>
    </w:p>
    <w:p w:rsidR="00E30FD6" w:rsidRDefault="00200120" w:rsidP="00E30FD6">
      <w:pPr>
        <w:spacing w:line="360" w:lineRule="auto"/>
        <w:rPr>
          <w:rFonts w:eastAsia="宋体"/>
          <w:sz w:val="24"/>
          <w:szCs w:val="24"/>
        </w:rPr>
      </w:pPr>
      <w:r>
        <w:rPr>
          <w:rFonts w:eastAsia="宋体"/>
          <w:sz w:val="24"/>
          <w:szCs w:val="24"/>
        </w:rPr>
        <w:t>7.</w:t>
      </w:r>
      <w:r w:rsidR="00E30FD6">
        <w:rPr>
          <w:rFonts w:eastAsia="宋体" w:hint="eastAsia"/>
          <w:sz w:val="24"/>
          <w:szCs w:val="24"/>
        </w:rPr>
        <w:t>3.2.5</w:t>
      </w:r>
      <w:r w:rsidR="00E30FD6">
        <w:rPr>
          <w:rFonts w:eastAsia="宋体"/>
          <w:sz w:val="24"/>
          <w:szCs w:val="24"/>
        </w:rPr>
        <w:t>其他</w:t>
      </w:r>
      <w:r w:rsidR="00E30FD6">
        <w:rPr>
          <w:rFonts w:eastAsia="宋体" w:hint="eastAsia"/>
          <w:sz w:val="24"/>
          <w:szCs w:val="24"/>
        </w:rPr>
        <w:t>存在的</w:t>
      </w:r>
      <w:r w:rsidR="00E30FD6">
        <w:rPr>
          <w:rFonts w:eastAsia="宋体"/>
          <w:sz w:val="24"/>
          <w:szCs w:val="24"/>
        </w:rPr>
        <w:t>注意事项</w:t>
      </w:r>
    </w:p>
    <w:p w:rsidR="00E30FD6" w:rsidRDefault="00E30FD6" w:rsidP="00E30FD6">
      <w:pPr>
        <w:spacing w:line="360" w:lineRule="auto"/>
        <w:ind w:firstLineChars="200" w:firstLine="480"/>
        <w:rPr>
          <w:rFonts w:eastAsia="宋体"/>
          <w:sz w:val="24"/>
          <w:szCs w:val="24"/>
        </w:rPr>
      </w:pPr>
      <w:r>
        <w:rPr>
          <w:rFonts w:eastAsia="宋体"/>
          <w:sz w:val="24"/>
          <w:szCs w:val="24"/>
        </w:rPr>
        <w:t>a</w:t>
      </w:r>
      <w:r>
        <w:rPr>
          <w:rFonts w:eastAsia="宋体"/>
          <w:sz w:val="24"/>
          <w:szCs w:val="24"/>
        </w:rPr>
        <w:t>）停药注意事项；</w:t>
      </w:r>
    </w:p>
    <w:p w:rsidR="00E30FD6" w:rsidRDefault="00E30FD6" w:rsidP="00E30FD6">
      <w:pPr>
        <w:spacing w:line="360" w:lineRule="auto"/>
        <w:ind w:firstLineChars="200" w:firstLine="480"/>
        <w:rPr>
          <w:rFonts w:eastAsia="宋体"/>
          <w:sz w:val="24"/>
          <w:szCs w:val="24"/>
        </w:rPr>
      </w:pPr>
      <w:r>
        <w:rPr>
          <w:rFonts w:eastAsia="宋体"/>
          <w:sz w:val="24"/>
          <w:szCs w:val="24"/>
        </w:rPr>
        <w:t>b</w:t>
      </w:r>
      <w:r>
        <w:rPr>
          <w:rFonts w:eastAsia="宋体"/>
          <w:sz w:val="24"/>
          <w:szCs w:val="24"/>
        </w:rPr>
        <w:t>）服药期间饮食注意事项；</w:t>
      </w:r>
    </w:p>
    <w:p w:rsidR="00E30FD6" w:rsidRDefault="00E30FD6" w:rsidP="00E30FD6">
      <w:pPr>
        <w:spacing w:line="360" w:lineRule="auto"/>
        <w:ind w:firstLineChars="200" w:firstLine="480"/>
        <w:rPr>
          <w:rFonts w:eastAsia="宋体"/>
          <w:sz w:val="24"/>
          <w:szCs w:val="24"/>
        </w:rPr>
      </w:pPr>
      <w:r>
        <w:rPr>
          <w:rFonts w:eastAsia="宋体"/>
          <w:sz w:val="24"/>
          <w:szCs w:val="24"/>
        </w:rPr>
        <w:t>c</w:t>
      </w:r>
      <w:r>
        <w:rPr>
          <w:rFonts w:eastAsia="宋体"/>
          <w:sz w:val="24"/>
          <w:szCs w:val="24"/>
        </w:rPr>
        <w:t>）生活中需要注意的事项</w:t>
      </w:r>
      <w:r>
        <w:rPr>
          <w:rFonts w:eastAsia="宋体" w:hint="eastAsia"/>
          <w:sz w:val="24"/>
          <w:szCs w:val="24"/>
        </w:rPr>
        <w:t>。</w:t>
      </w:r>
    </w:p>
    <w:p w:rsidR="00D83529" w:rsidRDefault="00200120">
      <w:pPr>
        <w:pStyle w:val="2"/>
        <w:rPr>
          <w:rFonts w:ascii="Times New Roman" w:eastAsia="宋体" w:hAnsi="Times New Roman"/>
          <w:sz w:val="24"/>
          <w:szCs w:val="24"/>
        </w:rPr>
      </w:pPr>
      <w:r>
        <w:rPr>
          <w:rFonts w:ascii="Times New Roman" w:eastAsia="宋体" w:hAnsi="Times New Roman"/>
          <w:sz w:val="24"/>
          <w:szCs w:val="24"/>
        </w:rPr>
        <w:lastRenderedPageBreak/>
        <w:t>8</w:t>
      </w:r>
      <w:r>
        <w:rPr>
          <w:rFonts w:ascii="Times New Roman" w:eastAsia="宋体" w:hAnsi="Times New Roman"/>
          <w:sz w:val="24"/>
          <w:szCs w:val="24"/>
        </w:rPr>
        <w:t xml:space="preserve">　用药交待质量监控</w:t>
      </w:r>
    </w:p>
    <w:p w:rsidR="00D83529" w:rsidRDefault="00200120">
      <w:pPr>
        <w:pStyle w:val="3"/>
        <w:rPr>
          <w:rFonts w:eastAsia="宋体"/>
          <w:sz w:val="24"/>
          <w:szCs w:val="24"/>
        </w:rPr>
      </w:pPr>
      <w:r>
        <w:rPr>
          <w:rFonts w:eastAsia="宋体"/>
          <w:sz w:val="24"/>
          <w:szCs w:val="24"/>
        </w:rPr>
        <w:t>8.1</w:t>
      </w:r>
      <w:r>
        <w:rPr>
          <w:rFonts w:eastAsia="宋体"/>
          <w:sz w:val="24"/>
          <w:szCs w:val="24"/>
        </w:rPr>
        <w:t>监控机制</w:t>
      </w:r>
    </w:p>
    <w:p w:rsidR="00D83529" w:rsidRDefault="00200120">
      <w:pPr>
        <w:spacing w:line="360" w:lineRule="auto"/>
        <w:rPr>
          <w:rFonts w:eastAsia="宋体"/>
          <w:sz w:val="24"/>
          <w:szCs w:val="24"/>
        </w:rPr>
      </w:pPr>
      <w:r>
        <w:rPr>
          <w:rFonts w:eastAsia="宋体"/>
          <w:sz w:val="24"/>
          <w:szCs w:val="24"/>
        </w:rPr>
        <w:t>8.1.1</w:t>
      </w:r>
      <w:r>
        <w:rPr>
          <w:rFonts w:eastAsia="宋体"/>
          <w:sz w:val="24"/>
          <w:szCs w:val="24"/>
        </w:rPr>
        <w:t>自我监控</w:t>
      </w:r>
    </w:p>
    <w:p w:rsidR="00D83529" w:rsidRDefault="00E30FD6" w:rsidP="00E30FD6">
      <w:pPr>
        <w:spacing w:line="360" w:lineRule="auto"/>
        <w:ind w:firstLineChars="200" w:firstLine="480"/>
        <w:rPr>
          <w:rFonts w:eastAsia="宋体"/>
          <w:sz w:val="24"/>
          <w:szCs w:val="24"/>
        </w:rPr>
      </w:pPr>
      <w:r w:rsidRPr="00E30FD6">
        <w:rPr>
          <w:rFonts w:eastAsia="宋体" w:hint="eastAsia"/>
          <w:sz w:val="24"/>
          <w:szCs w:val="24"/>
        </w:rPr>
        <w:t>医疗机构药房、零售药店、网上药店、其他可零售药品的商业企业</w:t>
      </w:r>
      <w:r w:rsidR="00200120">
        <w:rPr>
          <w:rFonts w:eastAsia="宋体"/>
          <w:sz w:val="24"/>
          <w:szCs w:val="24"/>
        </w:rPr>
        <w:t>成立用药交待质量监控小组，定期对机构内用药交待质量进行监控。</w:t>
      </w:r>
    </w:p>
    <w:p w:rsidR="00D83529" w:rsidRDefault="00200120">
      <w:pPr>
        <w:spacing w:line="360" w:lineRule="auto"/>
        <w:rPr>
          <w:rFonts w:eastAsia="宋体"/>
          <w:sz w:val="24"/>
          <w:szCs w:val="24"/>
        </w:rPr>
      </w:pPr>
      <w:r>
        <w:rPr>
          <w:rFonts w:eastAsia="宋体"/>
          <w:sz w:val="24"/>
          <w:szCs w:val="24"/>
        </w:rPr>
        <w:t>8.1.2</w:t>
      </w:r>
      <w:r>
        <w:rPr>
          <w:rFonts w:eastAsia="宋体"/>
          <w:sz w:val="24"/>
          <w:szCs w:val="24"/>
        </w:rPr>
        <w:t>管理部门质量监控</w:t>
      </w:r>
    </w:p>
    <w:p w:rsidR="00D83529" w:rsidRDefault="00200120">
      <w:pPr>
        <w:spacing w:line="360" w:lineRule="auto"/>
        <w:ind w:firstLineChars="200" w:firstLine="480"/>
        <w:rPr>
          <w:rFonts w:eastAsia="宋体"/>
          <w:sz w:val="24"/>
          <w:szCs w:val="24"/>
        </w:rPr>
      </w:pPr>
      <w:r>
        <w:rPr>
          <w:rFonts w:eastAsia="宋体"/>
          <w:sz w:val="24"/>
          <w:szCs w:val="24"/>
        </w:rPr>
        <w:t>政府行政主管部门组织专家定期对各机构的用药交待质量进行监控。用药交待的内容应经过第三方认证机构的认证。</w:t>
      </w:r>
    </w:p>
    <w:p w:rsidR="00D83529" w:rsidRDefault="00200120">
      <w:pPr>
        <w:pStyle w:val="3"/>
        <w:rPr>
          <w:rFonts w:eastAsia="宋体"/>
          <w:sz w:val="24"/>
          <w:szCs w:val="24"/>
        </w:rPr>
      </w:pPr>
      <w:r>
        <w:rPr>
          <w:rFonts w:eastAsia="宋体"/>
          <w:sz w:val="24"/>
          <w:szCs w:val="24"/>
        </w:rPr>
        <w:t>8.2</w:t>
      </w:r>
      <w:r>
        <w:rPr>
          <w:rFonts w:eastAsia="宋体"/>
          <w:sz w:val="24"/>
          <w:szCs w:val="24"/>
        </w:rPr>
        <w:t>监控内容</w:t>
      </w:r>
    </w:p>
    <w:p w:rsidR="00D83529" w:rsidRDefault="00200120">
      <w:pPr>
        <w:spacing w:line="360" w:lineRule="auto"/>
        <w:rPr>
          <w:rFonts w:eastAsia="宋体"/>
          <w:sz w:val="24"/>
          <w:szCs w:val="24"/>
        </w:rPr>
      </w:pPr>
      <w:r>
        <w:rPr>
          <w:rFonts w:eastAsia="宋体"/>
          <w:sz w:val="24"/>
          <w:szCs w:val="24"/>
        </w:rPr>
        <w:t>8.2.1</w:t>
      </w:r>
      <w:r>
        <w:rPr>
          <w:rFonts w:eastAsia="宋体"/>
          <w:sz w:val="24"/>
          <w:szCs w:val="24"/>
        </w:rPr>
        <w:t>应对用药交待的必备条件进行监控，包含：</w:t>
      </w:r>
    </w:p>
    <w:p w:rsidR="00D83529" w:rsidRDefault="00200120">
      <w:pPr>
        <w:spacing w:line="360" w:lineRule="auto"/>
        <w:ind w:firstLineChars="200" w:firstLine="480"/>
        <w:rPr>
          <w:rFonts w:eastAsia="宋体"/>
          <w:sz w:val="24"/>
          <w:szCs w:val="24"/>
        </w:rPr>
      </w:pPr>
      <w:r>
        <w:rPr>
          <w:rFonts w:eastAsia="宋体" w:hint="eastAsia"/>
          <w:sz w:val="24"/>
          <w:szCs w:val="24"/>
        </w:rPr>
        <w:t>a</w:t>
      </w:r>
      <w:r>
        <w:rPr>
          <w:rFonts w:eastAsia="宋体" w:hint="eastAsia"/>
          <w:sz w:val="24"/>
          <w:szCs w:val="24"/>
        </w:rPr>
        <w:t>）</w:t>
      </w:r>
      <w:r>
        <w:rPr>
          <w:rFonts w:eastAsia="宋体"/>
          <w:sz w:val="24"/>
          <w:szCs w:val="24"/>
        </w:rPr>
        <w:t>用药交待人员配备；</w:t>
      </w:r>
    </w:p>
    <w:p w:rsidR="00D83529" w:rsidRDefault="00200120">
      <w:pPr>
        <w:spacing w:line="360" w:lineRule="auto"/>
        <w:ind w:firstLineChars="200" w:firstLine="480"/>
        <w:rPr>
          <w:rFonts w:eastAsia="宋体"/>
          <w:sz w:val="24"/>
          <w:szCs w:val="24"/>
        </w:rPr>
      </w:pPr>
      <w:r>
        <w:rPr>
          <w:rFonts w:eastAsia="宋体"/>
          <w:sz w:val="24"/>
          <w:szCs w:val="24"/>
        </w:rPr>
        <w:t>b</w:t>
      </w:r>
      <w:r>
        <w:rPr>
          <w:rFonts w:eastAsia="宋体"/>
          <w:sz w:val="24"/>
          <w:szCs w:val="24"/>
        </w:rPr>
        <w:t>）用药交待人员资格；</w:t>
      </w:r>
    </w:p>
    <w:p w:rsidR="00D83529" w:rsidRDefault="00200120">
      <w:pPr>
        <w:spacing w:line="360" w:lineRule="auto"/>
        <w:ind w:firstLineChars="200" w:firstLine="480"/>
        <w:rPr>
          <w:rFonts w:eastAsia="宋体"/>
          <w:sz w:val="24"/>
          <w:szCs w:val="24"/>
        </w:rPr>
      </w:pPr>
      <w:r>
        <w:rPr>
          <w:rFonts w:eastAsia="宋体"/>
          <w:sz w:val="24"/>
          <w:szCs w:val="24"/>
        </w:rPr>
        <w:t>c</w:t>
      </w:r>
      <w:r>
        <w:rPr>
          <w:rFonts w:eastAsia="宋体"/>
          <w:sz w:val="24"/>
          <w:szCs w:val="24"/>
        </w:rPr>
        <w:t>）用药交待内容；</w:t>
      </w:r>
    </w:p>
    <w:p w:rsidR="00D83529" w:rsidRDefault="00200120">
      <w:pPr>
        <w:spacing w:line="360" w:lineRule="auto"/>
        <w:ind w:firstLineChars="200" w:firstLine="480"/>
        <w:rPr>
          <w:rFonts w:eastAsia="宋体"/>
          <w:sz w:val="24"/>
          <w:szCs w:val="24"/>
        </w:rPr>
      </w:pPr>
      <w:r>
        <w:rPr>
          <w:rFonts w:eastAsia="宋体"/>
          <w:sz w:val="24"/>
          <w:szCs w:val="24"/>
        </w:rPr>
        <w:t>d</w:t>
      </w:r>
      <w:r>
        <w:rPr>
          <w:rFonts w:eastAsia="宋体"/>
          <w:sz w:val="24"/>
          <w:szCs w:val="24"/>
        </w:rPr>
        <w:t>）用药交待规范与制度。</w:t>
      </w:r>
    </w:p>
    <w:p w:rsidR="00D83529" w:rsidRDefault="00200120">
      <w:pPr>
        <w:spacing w:line="360" w:lineRule="auto"/>
        <w:rPr>
          <w:rFonts w:eastAsia="宋体"/>
          <w:sz w:val="24"/>
          <w:szCs w:val="24"/>
        </w:rPr>
      </w:pPr>
      <w:r>
        <w:rPr>
          <w:rFonts w:eastAsia="宋体"/>
          <w:sz w:val="24"/>
          <w:szCs w:val="24"/>
        </w:rPr>
        <w:t>8.2.2</w:t>
      </w:r>
      <w:r>
        <w:rPr>
          <w:rFonts w:eastAsia="宋体"/>
          <w:sz w:val="24"/>
          <w:szCs w:val="24"/>
        </w:rPr>
        <w:t>应对处方用药交待的过程进行监控</w:t>
      </w:r>
    </w:p>
    <w:p w:rsidR="00D83529" w:rsidRDefault="00597C10">
      <w:pPr>
        <w:spacing w:line="360" w:lineRule="auto"/>
        <w:ind w:firstLineChars="200" w:firstLine="480"/>
        <w:rPr>
          <w:rFonts w:eastAsia="宋体"/>
          <w:sz w:val="24"/>
          <w:szCs w:val="24"/>
        </w:rPr>
      </w:pPr>
      <w:r>
        <w:rPr>
          <w:rFonts w:eastAsia="宋体" w:hint="eastAsia"/>
          <w:sz w:val="24"/>
          <w:szCs w:val="24"/>
        </w:rPr>
        <w:t>a</w:t>
      </w:r>
      <w:r w:rsidR="00200120">
        <w:rPr>
          <w:rFonts w:eastAsia="宋体"/>
          <w:sz w:val="24"/>
          <w:szCs w:val="24"/>
        </w:rPr>
        <w:t>）用药交待反馈机制，即建立接受用药交待的患者反馈机制，并有相应的记录；</w:t>
      </w:r>
    </w:p>
    <w:p w:rsidR="00D83529" w:rsidRDefault="00597C10">
      <w:pPr>
        <w:spacing w:line="360" w:lineRule="auto"/>
        <w:ind w:firstLineChars="200" w:firstLine="480"/>
        <w:rPr>
          <w:rFonts w:eastAsia="宋体"/>
          <w:sz w:val="24"/>
          <w:szCs w:val="24"/>
        </w:rPr>
      </w:pPr>
      <w:r>
        <w:rPr>
          <w:rFonts w:eastAsia="宋体" w:hint="eastAsia"/>
          <w:sz w:val="24"/>
          <w:szCs w:val="24"/>
        </w:rPr>
        <w:t>b</w:t>
      </w:r>
      <w:r w:rsidR="00200120">
        <w:rPr>
          <w:rFonts w:eastAsia="宋体"/>
          <w:sz w:val="24"/>
          <w:szCs w:val="24"/>
        </w:rPr>
        <w:t>）用药交待质量改进机制，即针对用药交待，建立质量改进机制，并有相应的措施与记录。</w:t>
      </w:r>
    </w:p>
    <w:p w:rsidR="00D83529" w:rsidRDefault="00200120">
      <w:pPr>
        <w:spacing w:line="360" w:lineRule="auto"/>
        <w:rPr>
          <w:rFonts w:eastAsia="宋体"/>
          <w:sz w:val="24"/>
          <w:szCs w:val="24"/>
        </w:rPr>
      </w:pPr>
      <w:r>
        <w:rPr>
          <w:rFonts w:eastAsia="宋体"/>
          <w:sz w:val="24"/>
          <w:szCs w:val="24"/>
        </w:rPr>
        <w:t>8.2.3</w:t>
      </w:r>
      <w:r>
        <w:rPr>
          <w:rFonts w:eastAsia="宋体" w:hint="eastAsia"/>
          <w:sz w:val="24"/>
          <w:szCs w:val="24"/>
        </w:rPr>
        <w:t>应对用药交待的执行情况和患者满意度进行质量监控</w:t>
      </w:r>
    </w:p>
    <w:p w:rsidR="00D83529" w:rsidRDefault="00200120">
      <w:pPr>
        <w:pStyle w:val="3"/>
        <w:rPr>
          <w:rFonts w:eastAsia="宋体"/>
          <w:sz w:val="24"/>
          <w:szCs w:val="24"/>
        </w:rPr>
      </w:pPr>
      <w:r>
        <w:rPr>
          <w:rFonts w:eastAsia="宋体"/>
          <w:sz w:val="24"/>
          <w:szCs w:val="24"/>
        </w:rPr>
        <w:t>8.3</w:t>
      </w:r>
      <w:r>
        <w:rPr>
          <w:rFonts w:eastAsia="宋体"/>
          <w:sz w:val="24"/>
          <w:szCs w:val="24"/>
        </w:rPr>
        <w:t>监控方式</w:t>
      </w:r>
    </w:p>
    <w:p w:rsidR="00D83529" w:rsidRDefault="00200120">
      <w:pPr>
        <w:spacing w:line="360" w:lineRule="auto"/>
        <w:ind w:firstLineChars="200" w:firstLine="480"/>
        <w:rPr>
          <w:rFonts w:eastAsia="宋体"/>
          <w:sz w:val="24"/>
          <w:szCs w:val="24"/>
        </w:rPr>
      </w:pPr>
      <w:r>
        <w:rPr>
          <w:rFonts w:eastAsia="宋体"/>
          <w:sz w:val="24"/>
          <w:szCs w:val="24"/>
        </w:rPr>
        <w:t>可采取现场访谈、实地检查、患者电话随访等方式进行用药交待质量监控。</w:t>
      </w:r>
    </w:p>
    <w:p w:rsidR="00D83529" w:rsidRDefault="00200120">
      <w:pPr>
        <w:pStyle w:val="2"/>
        <w:rPr>
          <w:rFonts w:ascii="Times New Roman" w:eastAsia="宋体" w:hAnsi="Times New Roman"/>
          <w:sz w:val="24"/>
          <w:szCs w:val="24"/>
        </w:rPr>
      </w:pPr>
      <w:r>
        <w:rPr>
          <w:rFonts w:ascii="Times New Roman" w:eastAsia="宋体" w:hAnsi="Times New Roman"/>
          <w:sz w:val="24"/>
          <w:szCs w:val="24"/>
        </w:rPr>
        <w:t>9</w:t>
      </w:r>
      <w:r>
        <w:rPr>
          <w:rFonts w:ascii="Times New Roman" w:eastAsia="宋体" w:hAnsi="Times New Roman"/>
          <w:sz w:val="24"/>
          <w:szCs w:val="24"/>
        </w:rPr>
        <w:t xml:space="preserve">　培训与考核</w:t>
      </w:r>
    </w:p>
    <w:p w:rsidR="00D83529" w:rsidRDefault="00200120">
      <w:pPr>
        <w:pStyle w:val="3"/>
        <w:rPr>
          <w:rFonts w:eastAsia="宋体"/>
          <w:sz w:val="24"/>
          <w:szCs w:val="24"/>
        </w:rPr>
      </w:pPr>
      <w:r>
        <w:rPr>
          <w:rFonts w:eastAsia="宋体"/>
          <w:sz w:val="24"/>
          <w:szCs w:val="24"/>
        </w:rPr>
        <w:t>9.1</w:t>
      </w:r>
      <w:r>
        <w:rPr>
          <w:rFonts w:eastAsia="宋体"/>
          <w:sz w:val="24"/>
          <w:szCs w:val="24"/>
        </w:rPr>
        <w:t>培训主体</w:t>
      </w:r>
    </w:p>
    <w:p w:rsidR="00D83529" w:rsidRDefault="00597C10">
      <w:pPr>
        <w:spacing w:line="360" w:lineRule="auto"/>
        <w:ind w:firstLineChars="200" w:firstLine="480"/>
        <w:rPr>
          <w:rFonts w:eastAsia="宋体"/>
          <w:sz w:val="24"/>
          <w:szCs w:val="24"/>
        </w:rPr>
      </w:pPr>
      <w:r>
        <w:rPr>
          <w:rFonts w:eastAsia="宋体"/>
          <w:sz w:val="24"/>
          <w:szCs w:val="24"/>
        </w:rPr>
        <w:t>医疗机构药房、零售药店、网上药店</w:t>
      </w:r>
      <w:r>
        <w:rPr>
          <w:rFonts w:eastAsia="宋体" w:hint="eastAsia"/>
          <w:sz w:val="24"/>
          <w:szCs w:val="24"/>
        </w:rPr>
        <w:t>、</w:t>
      </w:r>
      <w:r>
        <w:rPr>
          <w:rFonts w:eastAsia="宋体"/>
          <w:sz w:val="24"/>
          <w:szCs w:val="24"/>
        </w:rPr>
        <w:t>其他可零售药品的商业企业</w:t>
      </w:r>
      <w:r w:rsidR="00200120">
        <w:rPr>
          <w:rFonts w:eastAsia="宋体"/>
          <w:sz w:val="24"/>
          <w:szCs w:val="24"/>
        </w:rPr>
        <w:t>自我培训，医院药事管理质控中心或行业协会组织开展用药交待外部培训</w:t>
      </w:r>
      <w:r w:rsidR="00200120">
        <w:rPr>
          <w:rFonts w:eastAsia="宋体" w:hint="eastAsia"/>
          <w:sz w:val="24"/>
          <w:szCs w:val="24"/>
        </w:rPr>
        <w:t>。</w:t>
      </w:r>
    </w:p>
    <w:p w:rsidR="00D83529" w:rsidRDefault="00200120">
      <w:pPr>
        <w:pStyle w:val="3"/>
        <w:rPr>
          <w:rFonts w:eastAsia="宋体"/>
          <w:sz w:val="24"/>
          <w:szCs w:val="24"/>
        </w:rPr>
      </w:pPr>
      <w:r>
        <w:rPr>
          <w:rFonts w:eastAsia="宋体"/>
          <w:sz w:val="24"/>
          <w:szCs w:val="24"/>
        </w:rPr>
        <w:t>9.2</w:t>
      </w:r>
      <w:r>
        <w:rPr>
          <w:rFonts w:eastAsia="宋体"/>
          <w:sz w:val="24"/>
          <w:szCs w:val="24"/>
        </w:rPr>
        <w:t>培训内容</w:t>
      </w:r>
    </w:p>
    <w:p w:rsidR="00D83529" w:rsidRDefault="00200120">
      <w:pPr>
        <w:spacing w:line="360" w:lineRule="auto"/>
        <w:rPr>
          <w:rFonts w:eastAsia="宋体"/>
          <w:sz w:val="24"/>
          <w:szCs w:val="24"/>
        </w:rPr>
      </w:pPr>
      <w:r>
        <w:rPr>
          <w:rFonts w:eastAsia="宋体"/>
          <w:sz w:val="24"/>
          <w:szCs w:val="24"/>
        </w:rPr>
        <w:t>9.2.1</w:t>
      </w:r>
      <w:r>
        <w:rPr>
          <w:rFonts w:eastAsia="宋体"/>
          <w:sz w:val="24"/>
          <w:szCs w:val="24"/>
        </w:rPr>
        <w:t>岗位培训</w:t>
      </w:r>
    </w:p>
    <w:p w:rsidR="00D83529" w:rsidRDefault="00200120">
      <w:pPr>
        <w:spacing w:line="360" w:lineRule="auto"/>
        <w:ind w:firstLineChars="200" w:firstLine="480"/>
        <w:rPr>
          <w:rFonts w:eastAsia="宋体"/>
          <w:sz w:val="24"/>
          <w:szCs w:val="24"/>
        </w:rPr>
      </w:pPr>
      <w:r>
        <w:rPr>
          <w:rFonts w:eastAsia="宋体"/>
          <w:sz w:val="24"/>
          <w:szCs w:val="24"/>
        </w:rPr>
        <w:lastRenderedPageBreak/>
        <w:t>从事用药交待工作的卫生技术人员必须经过培训并获得认证证书。培训内容包括</w:t>
      </w:r>
      <w:r>
        <w:rPr>
          <w:rFonts w:eastAsia="宋体" w:hint="eastAsia"/>
          <w:sz w:val="24"/>
          <w:szCs w:val="24"/>
        </w:rPr>
        <w:t>：</w:t>
      </w:r>
    </w:p>
    <w:p w:rsidR="00D83529" w:rsidRDefault="00200120">
      <w:pPr>
        <w:spacing w:line="360" w:lineRule="auto"/>
        <w:ind w:firstLineChars="200" w:firstLine="480"/>
        <w:rPr>
          <w:rFonts w:eastAsia="宋体"/>
          <w:sz w:val="24"/>
          <w:szCs w:val="24"/>
        </w:rPr>
      </w:pPr>
      <w:r>
        <w:rPr>
          <w:rFonts w:eastAsia="宋体"/>
          <w:sz w:val="24"/>
          <w:szCs w:val="24"/>
        </w:rPr>
        <w:t>a</w:t>
      </w:r>
      <w:r>
        <w:rPr>
          <w:rFonts w:eastAsia="宋体" w:hint="eastAsia"/>
          <w:sz w:val="24"/>
          <w:szCs w:val="24"/>
        </w:rPr>
        <w:t>）用药</w:t>
      </w:r>
      <w:r>
        <w:rPr>
          <w:rFonts w:eastAsia="宋体"/>
          <w:sz w:val="24"/>
          <w:szCs w:val="24"/>
        </w:rPr>
        <w:t>管理政策法规；</w:t>
      </w:r>
    </w:p>
    <w:p w:rsidR="00D83529" w:rsidRDefault="00200120">
      <w:pPr>
        <w:spacing w:line="360" w:lineRule="auto"/>
        <w:ind w:firstLineChars="200" w:firstLine="480"/>
        <w:rPr>
          <w:rFonts w:eastAsia="宋体"/>
          <w:sz w:val="24"/>
          <w:szCs w:val="24"/>
        </w:rPr>
      </w:pPr>
      <w:r>
        <w:rPr>
          <w:rFonts w:eastAsia="宋体"/>
          <w:sz w:val="24"/>
          <w:szCs w:val="24"/>
        </w:rPr>
        <w:t>b</w:t>
      </w:r>
      <w:r>
        <w:rPr>
          <w:rFonts w:eastAsia="宋体" w:hint="eastAsia"/>
          <w:sz w:val="24"/>
          <w:szCs w:val="24"/>
        </w:rPr>
        <w:t>）</w:t>
      </w:r>
      <w:r>
        <w:rPr>
          <w:rFonts w:eastAsia="宋体"/>
          <w:sz w:val="24"/>
          <w:szCs w:val="24"/>
        </w:rPr>
        <w:t>用药交待规范技能；</w:t>
      </w:r>
    </w:p>
    <w:p w:rsidR="00D83529" w:rsidRDefault="00200120">
      <w:pPr>
        <w:spacing w:line="360" w:lineRule="auto"/>
        <w:ind w:firstLineChars="200" w:firstLine="480"/>
        <w:rPr>
          <w:rFonts w:eastAsia="宋体"/>
          <w:sz w:val="24"/>
          <w:szCs w:val="24"/>
        </w:rPr>
      </w:pPr>
      <w:r>
        <w:rPr>
          <w:rFonts w:eastAsia="宋体"/>
          <w:sz w:val="24"/>
          <w:szCs w:val="24"/>
        </w:rPr>
        <w:t>c</w:t>
      </w:r>
      <w:r>
        <w:rPr>
          <w:rFonts w:eastAsia="宋体" w:hint="eastAsia"/>
          <w:sz w:val="24"/>
          <w:szCs w:val="24"/>
        </w:rPr>
        <w:t>）</w:t>
      </w:r>
      <w:r>
        <w:rPr>
          <w:rFonts w:eastAsia="宋体"/>
          <w:sz w:val="24"/>
          <w:szCs w:val="24"/>
        </w:rPr>
        <w:t>用药交待专业技能；</w:t>
      </w:r>
    </w:p>
    <w:p w:rsidR="00D83529" w:rsidRDefault="00200120">
      <w:pPr>
        <w:spacing w:line="360" w:lineRule="auto"/>
        <w:ind w:firstLineChars="200" w:firstLine="480"/>
        <w:rPr>
          <w:rFonts w:eastAsia="宋体"/>
          <w:sz w:val="24"/>
          <w:szCs w:val="24"/>
        </w:rPr>
      </w:pPr>
      <w:r>
        <w:rPr>
          <w:rFonts w:eastAsia="宋体"/>
          <w:sz w:val="24"/>
          <w:szCs w:val="24"/>
        </w:rPr>
        <w:t>d</w:t>
      </w:r>
      <w:r>
        <w:rPr>
          <w:rFonts w:eastAsia="宋体"/>
          <w:sz w:val="24"/>
          <w:szCs w:val="24"/>
        </w:rPr>
        <w:t>）用药交待操作技能。</w:t>
      </w:r>
    </w:p>
    <w:p w:rsidR="00D83529" w:rsidRDefault="00200120">
      <w:pPr>
        <w:spacing w:line="360" w:lineRule="auto"/>
        <w:rPr>
          <w:rFonts w:eastAsia="宋体"/>
          <w:sz w:val="24"/>
          <w:szCs w:val="24"/>
        </w:rPr>
      </w:pPr>
      <w:r>
        <w:rPr>
          <w:rFonts w:eastAsia="宋体"/>
          <w:sz w:val="24"/>
          <w:szCs w:val="24"/>
        </w:rPr>
        <w:t>9.2.2</w:t>
      </w:r>
      <w:r>
        <w:rPr>
          <w:rFonts w:eastAsia="宋体"/>
          <w:sz w:val="24"/>
          <w:szCs w:val="24"/>
        </w:rPr>
        <w:t>继续教育培训</w:t>
      </w:r>
    </w:p>
    <w:p w:rsidR="00D83529" w:rsidRDefault="00200120">
      <w:pPr>
        <w:spacing w:line="360" w:lineRule="auto"/>
        <w:ind w:firstLineChars="200" w:firstLine="480"/>
        <w:rPr>
          <w:rFonts w:eastAsia="宋体"/>
          <w:sz w:val="24"/>
          <w:szCs w:val="24"/>
        </w:rPr>
      </w:pPr>
      <w:r>
        <w:rPr>
          <w:rFonts w:eastAsia="宋体"/>
          <w:sz w:val="24"/>
          <w:szCs w:val="24"/>
        </w:rPr>
        <w:t>用药交待人员需依据规定完成相应继续培训学分，每年获得相应学分后，方可继续从事用药交待工作。</w:t>
      </w:r>
    </w:p>
    <w:p w:rsidR="00D83529" w:rsidRDefault="00200120">
      <w:pPr>
        <w:pStyle w:val="3"/>
        <w:rPr>
          <w:rFonts w:eastAsia="宋体"/>
          <w:sz w:val="24"/>
          <w:szCs w:val="24"/>
        </w:rPr>
      </w:pPr>
      <w:r>
        <w:rPr>
          <w:rFonts w:eastAsia="宋体"/>
          <w:sz w:val="24"/>
          <w:szCs w:val="24"/>
        </w:rPr>
        <w:t>9.3</w:t>
      </w:r>
      <w:r>
        <w:rPr>
          <w:rFonts w:eastAsia="宋体"/>
          <w:sz w:val="24"/>
          <w:szCs w:val="24"/>
        </w:rPr>
        <w:t>培训考核</w:t>
      </w:r>
    </w:p>
    <w:p w:rsidR="00D83529" w:rsidRDefault="00200120">
      <w:pPr>
        <w:spacing w:line="360" w:lineRule="auto"/>
        <w:rPr>
          <w:rFonts w:eastAsia="宋体"/>
          <w:sz w:val="24"/>
          <w:szCs w:val="24"/>
        </w:rPr>
      </w:pPr>
      <w:r>
        <w:rPr>
          <w:rFonts w:eastAsia="宋体"/>
          <w:sz w:val="24"/>
          <w:szCs w:val="24"/>
        </w:rPr>
        <w:t>9.3.1</w:t>
      </w:r>
      <w:r>
        <w:rPr>
          <w:rFonts w:eastAsia="宋体"/>
          <w:sz w:val="24"/>
          <w:szCs w:val="24"/>
        </w:rPr>
        <w:t>培训考核包括理论考核和操作技能考核。</w:t>
      </w:r>
    </w:p>
    <w:p w:rsidR="00D83529" w:rsidRDefault="00200120">
      <w:pPr>
        <w:spacing w:line="360" w:lineRule="auto"/>
        <w:rPr>
          <w:rFonts w:eastAsia="宋体"/>
          <w:sz w:val="24"/>
          <w:szCs w:val="24"/>
        </w:rPr>
      </w:pPr>
      <w:r>
        <w:rPr>
          <w:rFonts w:eastAsia="宋体"/>
          <w:sz w:val="24"/>
          <w:szCs w:val="24"/>
        </w:rPr>
        <w:t>9.3.2</w:t>
      </w:r>
      <w:r>
        <w:rPr>
          <w:rFonts w:eastAsia="宋体"/>
          <w:sz w:val="24"/>
          <w:szCs w:val="24"/>
        </w:rPr>
        <w:t>培训后考核</w:t>
      </w:r>
      <w:r>
        <w:rPr>
          <w:rFonts w:eastAsia="宋体"/>
          <w:sz w:val="24"/>
          <w:szCs w:val="24"/>
        </w:rPr>
        <w:t>9.2</w:t>
      </w:r>
      <w:r>
        <w:rPr>
          <w:rFonts w:eastAsia="宋体"/>
          <w:sz w:val="24"/>
          <w:szCs w:val="24"/>
        </w:rPr>
        <w:t>条所列内容。</w:t>
      </w:r>
    </w:p>
    <w:p w:rsidR="00D83529" w:rsidRDefault="00200120">
      <w:pPr>
        <w:spacing w:line="360" w:lineRule="auto"/>
        <w:rPr>
          <w:rFonts w:eastAsia="宋体"/>
          <w:sz w:val="24"/>
          <w:szCs w:val="24"/>
        </w:rPr>
      </w:pPr>
      <w:r>
        <w:rPr>
          <w:rFonts w:eastAsia="宋体"/>
          <w:sz w:val="24"/>
          <w:szCs w:val="24"/>
        </w:rPr>
        <w:t>9.3.3</w:t>
      </w:r>
      <w:r>
        <w:rPr>
          <w:rFonts w:eastAsia="宋体"/>
          <w:sz w:val="24"/>
          <w:szCs w:val="24"/>
        </w:rPr>
        <w:t>考核合格后，由</w:t>
      </w:r>
      <w:r>
        <w:rPr>
          <w:rFonts w:eastAsia="宋体"/>
          <w:sz w:val="24"/>
          <w:szCs w:val="24"/>
        </w:rPr>
        <w:t>9.1</w:t>
      </w:r>
      <w:r>
        <w:rPr>
          <w:rFonts w:eastAsia="宋体"/>
          <w:sz w:val="24"/>
          <w:szCs w:val="24"/>
        </w:rPr>
        <w:t>规定的培训主体颁发培训合格证明。</w:t>
      </w:r>
    </w:p>
    <w:sectPr w:rsidR="00D83529" w:rsidSect="00D83529">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EEE" w:rsidRDefault="00064EEE" w:rsidP="00C673B9">
      <w:r>
        <w:separator/>
      </w:r>
    </w:p>
  </w:endnote>
  <w:endnote w:type="continuationSeparator" w:id="0">
    <w:p w:rsidR="00064EEE" w:rsidRDefault="00064EEE" w:rsidP="00C673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3003"/>
      <w:docPartObj>
        <w:docPartGallery w:val="Page Numbers (Bottom of Page)"/>
        <w:docPartUnique/>
      </w:docPartObj>
    </w:sdtPr>
    <w:sdtContent>
      <w:p w:rsidR="00D728DA" w:rsidRDefault="00AA11D8">
        <w:pPr>
          <w:pStyle w:val="a3"/>
          <w:jc w:val="center"/>
        </w:pPr>
        <w:fldSimple w:instr=" PAGE   \* MERGEFORMAT ">
          <w:r w:rsidR="000B03EE" w:rsidRPr="000B03EE">
            <w:rPr>
              <w:noProof/>
              <w:lang w:val="zh-CN"/>
            </w:rPr>
            <w:t>11</w:t>
          </w:r>
        </w:fldSimple>
      </w:p>
    </w:sdtContent>
  </w:sdt>
  <w:p w:rsidR="00D728DA" w:rsidRDefault="00D728D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EEE" w:rsidRDefault="00064EEE" w:rsidP="00C673B9">
      <w:r>
        <w:separator/>
      </w:r>
    </w:p>
  </w:footnote>
  <w:footnote w:type="continuationSeparator" w:id="0">
    <w:p w:rsidR="00064EEE" w:rsidRDefault="00064EEE" w:rsidP="00C673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F08788"/>
    <w:multiLevelType w:val="singleLevel"/>
    <w:tmpl w:val="83F08788"/>
    <w:lvl w:ilvl="0">
      <w:start w:val="1"/>
      <w:numFmt w:val="lowerLetter"/>
      <w:suff w:val="nothing"/>
      <w:lvlText w:val="%1）"/>
      <w:lvlJc w:val="left"/>
    </w:lvl>
  </w:abstractNum>
  <w:abstractNum w:abstractNumId="1">
    <w:nsid w:val="BAC3D44F"/>
    <w:multiLevelType w:val="singleLevel"/>
    <w:tmpl w:val="BAC3D44F"/>
    <w:lvl w:ilvl="0">
      <w:start w:val="1"/>
      <w:numFmt w:val="lowerLetter"/>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68457F5"/>
    <w:rsid w:val="000042AB"/>
    <w:rsid w:val="000101EE"/>
    <w:rsid w:val="00045952"/>
    <w:rsid w:val="00064EEE"/>
    <w:rsid w:val="00070F0D"/>
    <w:rsid w:val="00073860"/>
    <w:rsid w:val="0008726F"/>
    <w:rsid w:val="000B03EE"/>
    <w:rsid w:val="000F4BD1"/>
    <w:rsid w:val="001933B2"/>
    <w:rsid w:val="001C16B0"/>
    <w:rsid w:val="001D16B6"/>
    <w:rsid w:val="00200120"/>
    <w:rsid w:val="00256BF8"/>
    <w:rsid w:val="002E3AC6"/>
    <w:rsid w:val="00301A73"/>
    <w:rsid w:val="003A1333"/>
    <w:rsid w:val="004309B7"/>
    <w:rsid w:val="00434A75"/>
    <w:rsid w:val="0050091E"/>
    <w:rsid w:val="00597C10"/>
    <w:rsid w:val="00636686"/>
    <w:rsid w:val="00644FEB"/>
    <w:rsid w:val="00675639"/>
    <w:rsid w:val="006E68EA"/>
    <w:rsid w:val="007C01E6"/>
    <w:rsid w:val="008A11C5"/>
    <w:rsid w:val="008D255C"/>
    <w:rsid w:val="00927CC0"/>
    <w:rsid w:val="00971BC9"/>
    <w:rsid w:val="009C072D"/>
    <w:rsid w:val="00A11189"/>
    <w:rsid w:val="00A159A4"/>
    <w:rsid w:val="00A25BC9"/>
    <w:rsid w:val="00A35C29"/>
    <w:rsid w:val="00A420CD"/>
    <w:rsid w:val="00A73FA6"/>
    <w:rsid w:val="00A777AF"/>
    <w:rsid w:val="00A93E22"/>
    <w:rsid w:val="00A948C6"/>
    <w:rsid w:val="00AA11D8"/>
    <w:rsid w:val="00AB37B6"/>
    <w:rsid w:val="00AD14DC"/>
    <w:rsid w:val="00B55990"/>
    <w:rsid w:val="00B579EC"/>
    <w:rsid w:val="00B939D7"/>
    <w:rsid w:val="00BB0F83"/>
    <w:rsid w:val="00C673B9"/>
    <w:rsid w:val="00C6793C"/>
    <w:rsid w:val="00CC3A13"/>
    <w:rsid w:val="00CC42C7"/>
    <w:rsid w:val="00D728DA"/>
    <w:rsid w:val="00D7551A"/>
    <w:rsid w:val="00D83529"/>
    <w:rsid w:val="00DE0175"/>
    <w:rsid w:val="00E30FD6"/>
    <w:rsid w:val="00F06474"/>
    <w:rsid w:val="00FF1520"/>
    <w:rsid w:val="19C62D5D"/>
    <w:rsid w:val="1F9E1BDB"/>
    <w:rsid w:val="468457F5"/>
    <w:rsid w:val="49B11D1B"/>
    <w:rsid w:val="635063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3529"/>
    <w:pPr>
      <w:widowControl w:val="0"/>
      <w:jc w:val="both"/>
    </w:pPr>
    <w:rPr>
      <w:rFonts w:ascii="Times New Roman" w:eastAsia="仿宋_GB2312" w:hAnsi="Times New Roman"/>
      <w:kern w:val="2"/>
      <w:sz w:val="28"/>
      <w:szCs w:val="28"/>
    </w:rPr>
  </w:style>
  <w:style w:type="paragraph" w:styleId="1">
    <w:name w:val="heading 1"/>
    <w:basedOn w:val="a"/>
    <w:next w:val="a"/>
    <w:qFormat/>
    <w:rsid w:val="00D83529"/>
    <w:pPr>
      <w:keepNext/>
      <w:keepLines/>
      <w:spacing w:line="576" w:lineRule="auto"/>
      <w:outlineLvl w:val="0"/>
    </w:pPr>
    <w:rPr>
      <w:b/>
      <w:kern w:val="44"/>
      <w:sz w:val="44"/>
    </w:rPr>
  </w:style>
  <w:style w:type="paragraph" w:styleId="2">
    <w:name w:val="heading 2"/>
    <w:basedOn w:val="a"/>
    <w:next w:val="a"/>
    <w:unhideWhenUsed/>
    <w:qFormat/>
    <w:rsid w:val="00D83529"/>
    <w:pPr>
      <w:keepNext/>
      <w:keepLines/>
      <w:spacing w:line="413" w:lineRule="auto"/>
      <w:outlineLvl w:val="1"/>
    </w:pPr>
    <w:rPr>
      <w:rFonts w:ascii="Arial" w:eastAsia="黑体" w:hAnsi="Arial"/>
      <w:b/>
      <w:sz w:val="32"/>
    </w:rPr>
  </w:style>
  <w:style w:type="paragraph" w:styleId="3">
    <w:name w:val="heading 3"/>
    <w:basedOn w:val="a"/>
    <w:next w:val="a"/>
    <w:unhideWhenUsed/>
    <w:qFormat/>
    <w:rsid w:val="00D83529"/>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83529"/>
    <w:pPr>
      <w:tabs>
        <w:tab w:val="center" w:pos="4153"/>
        <w:tab w:val="right" w:pos="8306"/>
      </w:tabs>
      <w:snapToGrid w:val="0"/>
      <w:jc w:val="left"/>
    </w:pPr>
    <w:rPr>
      <w:sz w:val="18"/>
      <w:szCs w:val="18"/>
    </w:rPr>
  </w:style>
  <w:style w:type="paragraph" w:styleId="a4">
    <w:name w:val="header"/>
    <w:basedOn w:val="a"/>
    <w:link w:val="Char0"/>
    <w:rsid w:val="00D83529"/>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99"/>
    <w:qFormat/>
    <w:rsid w:val="00D83529"/>
    <w:pPr>
      <w:ind w:firstLineChars="200" w:firstLine="420"/>
    </w:pPr>
  </w:style>
  <w:style w:type="character" w:customStyle="1" w:styleId="Char0">
    <w:name w:val="页眉 Char"/>
    <w:basedOn w:val="a0"/>
    <w:link w:val="a4"/>
    <w:rsid w:val="00D83529"/>
    <w:rPr>
      <w:rFonts w:ascii="Times New Roman" w:eastAsia="仿宋_GB2312" w:hAnsi="Times New Roman"/>
      <w:kern w:val="2"/>
      <w:sz w:val="18"/>
      <w:szCs w:val="18"/>
    </w:rPr>
  </w:style>
  <w:style w:type="character" w:customStyle="1" w:styleId="Char">
    <w:name w:val="页脚 Char"/>
    <w:basedOn w:val="a0"/>
    <w:link w:val="a3"/>
    <w:uiPriority w:val="99"/>
    <w:rsid w:val="00D83529"/>
    <w:rPr>
      <w:rFonts w:ascii="Times New Roman" w:eastAsia="仿宋_GB2312" w:hAnsi="Times New Roman"/>
      <w:kern w:val="2"/>
      <w:sz w:val="18"/>
      <w:szCs w:val="18"/>
    </w:rPr>
  </w:style>
  <w:style w:type="paragraph" w:styleId="a6">
    <w:name w:val="Date"/>
    <w:basedOn w:val="a"/>
    <w:next w:val="a"/>
    <w:link w:val="Char1"/>
    <w:rsid w:val="00636686"/>
    <w:pPr>
      <w:ind w:leftChars="2500" w:left="100"/>
    </w:pPr>
  </w:style>
  <w:style w:type="character" w:customStyle="1" w:styleId="Char1">
    <w:name w:val="日期 Char"/>
    <w:basedOn w:val="a0"/>
    <w:link w:val="a6"/>
    <w:rsid w:val="00636686"/>
    <w:rPr>
      <w:rFonts w:ascii="Times New Roman" w:eastAsia="仿宋_GB2312" w:hAnsi="Times New Roman"/>
      <w:kern w:val="2"/>
      <w:sz w:val="28"/>
      <w:szCs w:val="28"/>
    </w:rPr>
  </w:style>
  <w:style w:type="paragraph" w:styleId="a7">
    <w:name w:val="Normal (Web)"/>
    <w:basedOn w:val="a"/>
    <w:uiPriority w:val="99"/>
    <w:unhideWhenUsed/>
    <w:rsid w:val="000B03E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13205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__233333333.vsd"/><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122222222.vsd"/><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__11111111.vsd"/><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786</Words>
  <Characters>4483</Characters>
  <Application>Microsoft Office Word</Application>
  <DocSecurity>0</DocSecurity>
  <Lines>37</Lines>
  <Paragraphs>10</Paragraphs>
  <ScaleCrop>false</ScaleCrop>
  <Company>China</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向日葵</dc:creator>
  <cp:lastModifiedBy>HF</cp:lastModifiedBy>
  <cp:revision>12</cp:revision>
  <dcterms:created xsi:type="dcterms:W3CDTF">2019-04-16T13:38:00Z</dcterms:created>
  <dcterms:modified xsi:type="dcterms:W3CDTF">2019-06-05T01:51:00Z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